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C3CF6">
            <w:pPr>
              <w:rPr>
                <w:rFonts w:ascii="Arial" w:hAnsi="Arial"/>
              </w:rPr>
            </w:pPr>
            <w:r w:rsidRPr="003C3CF6">
              <w:rPr>
                <w:rFonts w:ascii="Arial" w:hAnsi="Arial"/>
              </w:rPr>
              <w:t>Truck Coach Chassis and Suspension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3CF6" w:rsidRDefault="003C3CF6" w:rsidP="003C3CF6">
            <w:pPr>
              <w:rPr>
                <w:rFonts w:ascii="Arial" w:hAnsi="Arial" w:cs="Arial"/>
              </w:rPr>
            </w:pPr>
            <w:r>
              <w:rPr>
                <w:rFonts w:ascii="Arial" w:hAnsi="Arial" w:cs="Arial"/>
              </w:rPr>
              <w:t>MPF129</w:t>
            </w:r>
          </w:p>
          <w:p w:rsidR="00D1300B" w:rsidRPr="00F1598C" w:rsidRDefault="003C3CF6" w:rsidP="003C3CF6">
            <w:pPr>
              <w:rPr>
                <w:rFonts w:ascii="Arial" w:hAnsi="Arial"/>
              </w:rPr>
            </w:pPr>
            <w:r>
              <w:rPr>
                <w:rFonts w:ascii="Arial" w:hAnsi="Arial" w:cs="Arial"/>
              </w:rPr>
              <w:t>MPF0129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C3CF6">
            <w:pPr>
              <w:rPr>
                <w:rFonts w:ascii="Arial" w:hAnsi="Arial"/>
              </w:rPr>
            </w:pPr>
            <w:r>
              <w:rPr>
                <w:rFonts w:ascii="Arial" w:hAnsi="Arial" w:cs="Arial"/>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C3CF6" w:rsidRDefault="003C3CF6" w:rsidP="003C3CF6">
            <w:pPr>
              <w:rPr>
                <w:rFonts w:ascii="Arial" w:hAnsi="Arial" w:cs="Arial"/>
              </w:rPr>
            </w:pPr>
            <w:r>
              <w:rPr>
                <w:rFonts w:ascii="Arial" w:hAnsi="Arial" w:cs="Arial"/>
              </w:rPr>
              <w:t>Kelly Barber</w:t>
            </w:r>
          </w:p>
          <w:p w:rsidR="00757B48" w:rsidRPr="00F1598C" w:rsidRDefault="003C3CF6" w:rsidP="003C3CF6">
            <w:pPr>
              <w:rPr>
                <w:rFonts w:ascii="Arial" w:hAnsi="Arial"/>
              </w:rPr>
            </w:pPr>
            <w:r>
              <w:rPr>
                <w:rFonts w:ascii="Arial" w:hAnsi="Arial" w:cs="Arial"/>
              </w:rPr>
              <w:t xml:space="preserve">Rachel Valois, Learning Specialist, </w:t>
            </w:r>
            <w:proofErr w:type="spellStart"/>
            <w:r>
              <w:rPr>
                <w:rFonts w:ascii="Arial" w:hAnsi="Arial" w:cs="Arial"/>
              </w:rPr>
              <w:t>CICE</w:t>
            </w:r>
            <w:proofErr w:type="spellEnd"/>
            <w:r>
              <w:rPr>
                <w:rFonts w:ascii="Arial" w:hAnsi="Arial" w:cs="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DA0932">
            <w:pPr>
              <w:jc w:val="center"/>
              <w:rPr>
                <w:rFonts w:ascii="Arial" w:hAnsi="Arial"/>
              </w:rPr>
            </w:pPr>
            <w:r>
              <w:rPr>
                <w:rFonts w:ascii="Arial" w:hAnsi="Arial"/>
              </w:rPr>
              <w:t>“Angelique Lemay”</w:t>
            </w:r>
          </w:p>
        </w:tc>
        <w:tc>
          <w:tcPr>
            <w:tcW w:w="1368" w:type="dxa"/>
            <w:gridSpan w:val="2"/>
          </w:tcPr>
          <w:p w:rsidR="00D1300B" w:rsidRPr="00F1598C" w:rsidRDefault="00DA0932">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3CF6">
            <w:pPr>
              <w:rPr>
                <w:rFonts w:ascii="Arial" w:hAnsi="Arial"/>
              </w:rPr>
            </w:pPr>
            <w:r>
              <w:rPr>
                <w:rFonts w:ascii="Arial" w:hAnsi="Arial" w:cs="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C3CF6">
            <w:pPr>
              <w:rPr>
                <w:rFonts w:ascii="Arial" w:hAnsi="Arial"/>
              </w:rPr>
            </w:pPr>
            <w:r>
              <w:rPr>
                <w:rFonts w:ascii="Arial" w:hAnsi="Arial" w:cs="Arial"/>
              </w:rPr>
              <w:t>MPF103/MPF0103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3CF6">
            <w:pPr>
              <w:rPr>
                <w:rFonts w:ascii="Arial" w:hAnsi="Arial"/>
              </w:rPr>
            </w:pPr>
            <w:r>
              <w:rPr>
                <w:rFonts w:ascii="Arial" w:hAnsi="Arial"/>
              </w:rPr>
              <w:t>2</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DA0932" w:rsidRDefault="00DA0932">
            <w:pPr>
              <w:tabs>
                <w:tab w:val="center" w:pos="4560"/>
              </w:tabs>
              <w:jc w:val="center"/>
              <w:rPr>
                <w:rFonts w:ascii="Arial" w:hAnsi="Arial"/>
                <w:i/>
                <w:lang w:val="en-GB"/>
              </w:rPr>
            </w:pPr>
          </w:p>
          <w:p w:rsidR="00DA0932" w:rsidRPr="00F1598C" w:rsidRDefault="00DA0932">
            <w:pPr>
              <w:tabs>
                <w:tab w:val="center" w:pos="4560"/>
              </w:tabs>
              <w:jc w:val="center"/>
              <w:rPr>
                <w:rFonts w:ascii="Arial" w:hAnsi="Arial"/>
              </w:rPr>
            </w:pPr>
          </w:p>
        </w:tc>
      </w:tr>
    </w:tbl>
    <w:p w:rsidR="00DA0932" w:rsidRDefault="00DA0932">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p w:rsidR="003C3CF6" w:rsidRDefault="003C3CF6" w:rsidP="003C3CF6">
      <w:pPr>
        <w:rPr>
          <w:rFonts w:ascii="Arial" w:hAnsi="Arial" w:cs="Arial"/>
          <w:b/>
        </w:rPr>
      </w:pPr>
      <w:r>
        <w:rPr>
          <w:rFonts w:ascii="Arial" w:hAnsi="Arial" w:cs="Arial"/>
          <w:b/>
          <w:lang w:val="en-GB"/>
        </w:rPr>
        <w:t>I.</w:t>
      </w:r>
      <w:r>
        <w:rPr>
          <w:rFonts w:ascii="Arial" w:hAnsi="Arial" w:cs="Arial"/>
          <w:b/>
        </w:rPr>
        <w:tab/>
      </w:r>
      <w:r w:rsidRPr="003C3CF6">
        <w:rPr>
          <w:rFonts w:ascii="Arial" w:hAnsi="Arial" w:cs="Arial"/>
          <w:b/>
        </w:rPr>
        <w:t>COURSE DESCRIPTION:</w:t>
      </w:r>
    </w:p>
    <w:p w:rsidR="00DA0932" w:rsidRPr="003C3CF6" w:rsidRDefault="00DA0932" w:rsidP="003C3CF6">
      <w:pPr>
        <w:rPr>
          <w:rFonts w:ascii="Arial" w:hAnsi="Arial" w:cs="Arial"/>
          <w:b/>
        </w:rPr>
      </w:pPr>
    </w:p>
    <w:p w:rsidR="003C3CF6" w:rsidRDefault="003C3CF6" w:rsidP="003C3CF6">
      <w:pPr>
        <w:tabs>
          <w:tab w:val="center" w:pos="4560"/>
        </w:tabs>
        <w:ind w:left="720"/>
        <w:rPr>
          <w:rFonts w:ascii="Arial" w:hAnsi="Arial" w:cs="Arial"/>
          <w:lang w:val="en-GB"/>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will learn about the types of chassis, frames, and the suspension systems and tire and wheel assemblies used for On Road Truck, Tractor, and Tractor Trailer Systems. The </w:t>
      </w:r>
      <w:proofErr w:type="spellStart"/>
      <w:r>
        <w:rPr>
          <w:rFonts w:ascii="Arial" w:hAnsi="Arial"/>
        </w:rPr>
        <w:t>CICE</w:t>
      </w:r>
      <w:proofErr w:type="spellEnd"/>
      <w:r>
        <w:rPr>
          <w:rFonts w:ascii="Arial" w:hAnsi="Arial"/>
        </w:rPr>
        <w:t xml:space="preserve"> student will be able to identify and describe the various types of the above systems and their purpose</w:t>
      </w:r>
      <w:r>
        <w:rPr>
          <w:rFonts w:ascii="Arial" w:hAnsi="Arial" w:cs="Arial"/>
        </w:rPr>
        <w:t xml:space="preserve">. </w:t>
      </w:r>
      <w:proofErr w:type="spellStart"/>
      <w:r>
        <w:rPr>
          <w:rFonts w:ascii="Arial" w:hAnsi="Arial" w:cs="Arial"/>
        </w:rPr>
        <w:t>CICE</w:t>
      </w:r>
      <w:proofErr w:type="spellEnd"/>
      <w:r>
        <w:rPr>
          <w:rFonts w:ascii="Arial" w:hAnsi="Arial" w:cs="Arial"/>
        </w:rPr>
        <w:t xml:space="preserve"> students will perform visual inspections and routine service and maintenance checks for lose and worn components of frames and chassis, suspensions, tires, and wheel assemblies. </w:t>
      </w:r>
      <w:proofErr w:type="spellStart"/>
      <w:r>
        <w:rPr>
          <w:rFonts w:ascii="Arial" w:hAnsi="Arial" w:cs="Arial"/>
        </w:rPr>
        <w:t>CICE</w:t>
      </w:r>
      <w:proofErr w:type="spellEnd"/>
      <w:r>
        <w:rPr>
          <w:rFonts w:ascii="Arial" w:hAnsi="Arial" w:cs="Arial"/>
        </w:rPr>
        <w:t xml:space="preserve"> students will be required to outline the proper safety procedures for performing the above tasks according to the both Sault College Motive Power Department as well as any vehicle manufacturers safety regulations and specifications.</w:t>
      </w:r>
    </w:p>
    <w:p w:rsidR="003C3CF6" w:rsidRDefault="003C3CF6" w:rsidP="003C3CF6">
      <w:pPr>
        <w:rPr>
          <w:rFonts w:ascii="Arial" w:hAnsi="Arial" w:cs="Arial"/>
        </w:rPr>
      </w:pPr>
    </w:p>
    <w:p w:rsidR="00DA0932" w:rsidRDefault="00DA0932" w:rsidP="003C3CF6">
      <w:pPr>
        <w:rPr>
          <w:rFonts w:ascii="Arial" w:hAnsi="Arial" w:cs="Arial"/>
        </w:rPr>
      </w:pPr>
    </w:p>
    <w:tbl>
      <w:tblPr>
        <w:tblW w:w="0" w:type="auto"/>
        <w:tblLayout w:type="fixed"/>
        <w:tblLook w:val="04A0"/>
      </w:tblPr>
      <w:tblGrid>
        <w:gridCol w:w="558"/>
        <w:gridCol w:w="684"/>
        <w:gridCol w:w="7614"/>
      </w:tblGrid>
      <w:tr w:rsidR="003C3CF6" w:rsidTr="003C3CF6">
        <w:trPr>
          <w:cantSplit/>
        </w:trPr>
        <w:tc>
          <w:tcPr>
            <w:tcW w:w="558" w:type="dxa"/>
            <w:hideMark/>
          </w:tcPr>
          <w:p w:rsidR="003C3CF6" w:rsidRDefault="003C3CF6">
            <w:pPr>
              <w:rPr>
                <w:rFonts w:ascii="Arial" w:hAnsi="Arial" w:cs="Arial"/>
                <w:b/>
              </w:rPr>
            </w:pPr>
            <w:r>
              <w:rPr>
                <w:rFonts w:ascii="Arial" w:hAnsi="Arial" w:cs="Arial"/>
                <w:b/>
              </w:rPr>
              <w:t>II.</w:t>
            </w:r>
          </w:p>
        </w:tc>
        <w:tc>
          <w:tcPr>
            <w:tcW w:w="8298" w:type="dxa"/>
            <w:gridSpan w:val="2"/>
            <w:hideMark/>
          </w:tcPr>
          <w:p w:rsidR="003C3CF6" w:rsidRDefault="003C3CF6">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tc>
      </w:tr>
      <w:tr w:rsidR="003C3CF6" w:rsidTr="003C3CF6">
        <w:trPr>
          <w:cantSplit/>
          <w:trHeight w:val="954"/>
        </w:trPr>
        <w:tc>
          <w:tcPr>
            <w:tcW w:w="558" w:type="dxa"/>
          </w:tcPr>
          <w:p w:rsidR="003C3CF6" w:rsidRDefault="003C3CF6">
            <w:pPr>
              <w:rPr>
                <w:rFonts w:ascii="Arial" w:hAnsi="Arial" w:cs="Arial"/>
              </w:rPr>
            </w:pPr>
          </w:p>
        </w:tc>
        <w:tc>
          <w:tcPr>
            <w:tcW w:w="8298" w:type="dxa"/>
            <w:gridSpan w:val="2"/>
          </w:tcPr>
          <w:p w:rsidR="003C3CF6" w:rsidRDefault="003C3CF6">
            <w:pPr>
              <w:rPr>
                <w:rFonts w:ascii="Arial" w:hAnsi="Arial" w:cs="Arial"/>
              </w:rPr>
            </w:pPr>
          </w:p>
          <w:p w:rsidR="003C3CF6" w:rsidRDefault="003C3CF6">
            <w:pPr>
              <w:rPr>
                <w:rFonts w:ascii="Arial" w:hAnsi="Arial" w:cs="Arial"/>
              </w:rPr>
            </w:pPr>
            <w:r>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along with the assistance of a Learning Specialist, will demonstrate the basic ability to: </w:t>
            </w:r>
          </w:p>
        </w:tc>
      </w:tr>
      <w:tr w:rsidR="003C3CF6" w:rsidTr="003C3CF6">
        <w:tc>
          <w:tcPr>
            <w:tcW w:w="558" w:type="dxa"/>
          </w:tcPr>
          <w:p w:rsidR="003C3CF6" w:rsidRDefault="003C3CF6">
            <w:pPr>
              <w:rPr>
                <w:rFonts w:ascii="Arial" w:hAnsi="Arial" w:cs="Arial"/>
              </w:rPr>
            </w:pPr>
          </w:p>
        </w:tc>
        <w:tc>
          <w:tcPr>
            <w:tcW w:w="684" w:type="dxa"/>
          </w:tcPr>
          <w:p w:rsidR="003C3CF6" w:rsidRDefault="003C3CF6">
            <w:pPr>
              <w:rPr>
                <w:rFonts w:ascii="Arial" w:hAnsi="Arial" w:cs="Arial"/>
              </w:rPr>
            </w:pPr>
          </w:p>
        </w:tc>
        <w:tc>
          <w:tcPr>
            <w:tcW w:w="7614" w:type="dxa"/>
          </w:tcPr>
          <w:p w:rsidR="003C3CF6" w:rsidRDefault="003C3CF6">
            <w:pPr>
              <w:rPr>
                <w:rFonts w:ascii="Arial" w:hAnsi="Arial" w:cs="Arial"/>
              </w:rPr>
            </w:pPr>
          </w:p>
        </w:tc>
      </w:tr>
      <w:tr w:rsidR="003C3CF6" w:rsidTr="00DA0932">
        <w:trPr>
          <w:trHeight w:val="3195"/>
        </w:trPr>
        <w:tc>
          <w:tcPr>
            <w:tcW w:w="558" w:type="dxa"/>
          </w:tcPr>
          <w:p w:rsidR="003C3CF6" w:rsidRDefault="003C3CF6">
            <w:pPr>
              <w:rPr>
                <w:rFonts w:ascii="Arial" w:hAnsi="Arial" w:cs="Arial"/>
              </w:rPr>
            </w:pPr>
          </w:p>
        </w:tc>
        <w:tc>
          <w:tcPr>
            <w:tcW w:w="684" w:type="dxa"/>
          </w:tcPr>
          <w:p w:rsidR="003C3CF6" w:rsidRDefault="003C3CF6">
            <w:pPr>
              <w:rPr>
                <w:rFonts w:ascii="Arial" w:hAnsi="Arial" w:cs="Arial"/>
              </w:rPr>
            </w:pPr>
            <w:r>
              <w:rPr>
                <w:rFonts w:ascii="Arial" w:hAnsi="Arial" w:cs="Arial"/>
              </w:rPr>
              <w:t>1</w:t>
            </w:r>
            <w:r w:rsidR="00DA0932">
              <w:rPr>
                <w:rFonts w:ascii="Arial" w:hAnsi="Arial" w:cs="Arial"/>
              </w:rPr>
              <w:t>.</w:t>
            </w: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p w:rsidR="003C3CF6" w:rsidRDefault="003C3CF6">
            <w:pPr>
              <w:rPr>
                <w:rFonts w:ascii="Arial" w:hAnsi="Arial" w:cs="Arial"/>
              </w:rPr>
            </w:pPr>
          </w:p>
        </w:tc>
        <w:tc>
          <w:tcPr>
            <w:tcW w:w="7614" w:type="dxa"/>
            <w:hideMark/>
          </w:tcPr>
          <w:p w:rsidR="003C3CF6" w:rsidRDefault="003C3CF6">
            <w:pPr>
              <w:pStyle w:val="EnvelopeReturn"/>
            </w:pPr>
            <w:r>
              <w:t>Properly identify chassis styles, frame types, suspension components, and the tire and wheel assemblies used on a specific type of truck, tractor and tractor trailer unit.</w:t>
            </w:r>
          </w:p>
          <w:p w:rsidR="003C3CF6" w:rsidRDefault="003C3CF6" w:rsidP="003C3CF6">
            <w:pPr>
              <w:pStyle w:val="EnvelopeReturn"/>
              <w:numPr>
                <w:ilvl w:val="0"/>
                <w:numId w:val="23"/>
              </w:numPr>
            </w:pPr>
            <w:r>
              <w:t>Identify the figuration style of cab and chassis (</w:t>
            </w:r>
            <w:proofErr w:type="spellStart"/>
            <w:r>
              <w:t>eg</w:t>
            </w:r>
            <w:proofErr w:type="spellEnd"/>
            <w:r>
              <w:t>) Truck or Tractor or Tractor Trailer</w:t>
            </w:r>
          </w:p>
          <w:p w:rsidR="003C3CF6" w:rsidRDefault="003C3CF6" w:rsidP="003C3CF6">
            <w:pPr>
              <w:pStyle w:val="EnvelopeReturn"/>
              <w:numPr>
                <w:ilvl w:val="0"/>
                <w:numId w:val="23"/>
              </w:numPr>
            </w:pPr>
            <w:r>
              <w:t>Identify frame style of vehicle (</w:t>
            </w:r>
            <w:proofErr w:type="spellStart"/>
            <w:r>
              <w:t>eg</w:t>
            </w:r>
            <w:proofErr w:type="spellEnd"/>
            <w:r>
              <w:t>) C-channel, box, X-style, steel frame, aluminum frame, double frame or single frame construction</w:t>
            </w:r>
          </w:p>
          <w:p w:rsidR="003C3CF6" w:rsidRDefault="003C3CF6" w:rsidP="003C3CF6">
            <w:pPr>
              <w:pStyle w:val="EnvelopeReturn"/>
              <w:numPr>
                <w:ilvl w:val="0"/>
                <w:numId w:val="23"/>
              </w:numPr>
            </w:pPr>
            <w:r>
              <w:t>Note the type of suspension system used (</w:t>
            </w:r>
            <w:proofErr w:type="spellStart"/>
            <w:r>
              <w:t>eg</w:t>
            </w:r>
            <w:proofErr w:type="spellEnd"/>
            <w:r>
              <w:t>) Air Ride, Multiple Leaf, Rubber Block, Independent</w:t>
            </w:r>
          </w:p>
          <w:p w:rsidR="003C3CF6" w:rsidRDefault="003C3CF6" w:rsidP="003C3CF6">
            <w:pPr>
              <w:pStyle w:val="EnvelopeReturn"/>
              <w:numPr>
                <w:ilvl w:val="0"/>
                <w:numId w:val="23"/>
              </w:numPr>
            </w:pPr>
            <w:r>
              <w:t>List the type and size of the tire and rim assemblies</w:t>
            </w:r>
          </w:p>
          <w:p w:rsidR="003C3CF6" w:rsidRDefault="003C3CF6">
            <w:pPr>
              <w:rPr>
                <w:rFonts w:ascii="Arial" w:hAnsi="Arial" w:cs="Arial"/>
                <w:b/>
                <w:bCs/>
              </w:rPr>
            </w:pPr>
          </w:p>
        </w:tc>
      </w:tr>
      <w:tr w:rsidR="00DA0932" w:rsidTr="00DA0932">
        <w:trPr>
          <w:trHeight w:val="1800"/>
        </w:trPr>
        <w:tc>
          <w:tcPr>
            <w:tcW w:w="558" w:type="dxa"/>
          </w:tcPr>
          <w:p w:rsidR="00DA0932" w:rsidRDefault="00DA0932">
            <w:pPr>
              <w:rPr>
                <w:rFonts w:ascii="Arial" w:hAnsi="Arial" w:cs="Arial"/>
              </w:rPr>
            </w:pPr>
          </w:p>
        </w:tc>
        <w:tc>
          <w:tcPr>
            <w:tcW w:w="684" w:type="dxa"/>
          </w:tcPr>
          <w:p w:rsidR="00DA0932" w:rsidRDefault="00DA0932">
            <w:pPr>
              <w:rPr>
                <w:rFonts w:ascii="Arial" w:hAnsi="Arial" w:cs="Arial"/>
              </w:rPr>
            </w:pPr>
            <w:r>
              <w:rPr>
                <w:rFonts w:ascii="Arial" w:hAnsi="Arial" w:cs="Arial"/>
              </w:rPr>
              <w:t>2.</w:t>
            </w: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rsidP="00DA0932">
            <w:pPr>
              <w:rPr>
                <w:rFonts w:ascii="Arial" w:hAnsi="Arial" w:cs="Arial"/>
              </w:rPr>
            </w:pPr>
          </w:p>
        </w:tc>
        <w:tc>
          <w:tcPr>
            <w:tcW w:w="7614" w:type="dxa"/>
            <w:hideMark/>
          </w:tcPr>
          <w:p w:rsidR="00DA0932" w:rsidRDefault="00DA0932">
            <w:pPr>
              <w:rPr>
                <w:rFonts w:ascii="Arial" w:hAnsi="Arial"/>
              </w:rPr>
            </w:pPr>
            <w:r>
              <w:rPr>
                <w:rFonts w:ascii="Arial" w:hAnsi="Arial"/>
              </w:rPr>
              <w:t>Assist in an inspection of the frame and suspension for</w:t>
            </w:r>
          </w:p>
          <w:p w:rsidR="00DA0932" w:rsidRDefault="00DA0932" w:rsidP="003C3CF6">
            <w:pPr>
              <w:numPr>
                <w:ilvl w:val="0"/>
                <w:numId w:val="24"/>
              </w:numPr>
              <w:rPr>
                <w:rFonts w:ascii="Arial" w:hAnsi="Arial"/>
              </w:rPr>
            </w:pPr>
            <w:r>
              <w:rPr>
                <w:rFonts w:ascii="Arial" w:hAnsi="Arial"/>
              </w:rPr>
              <w:t>Cracks in the frame rails and cross member</w:t>
            </w:r>
          </w:p>
          <w:p w:rsidR="00DA0932" w:rsidRDefault="00DA0932" w:rsidP="003C3CF6">
            <w:pPr>
              <w:numPr>
                <w:ilvl w:val="0"/>
                <w:numId w:val="24"/>
              </w:numPr>
              <w:rPr>
                <w:rFonts w:ascii="Arial" w:hAnsi="Arial"/>
              </w:rPr>
            </w:pPr>
            <w:r>
              <w:rPr>
                <w:rFonts w:ascii="Arial" w:hAnsi="Arial"/>
              </w:rPr>
              <w:t>Loose fasteners holding the cross members to frame.</w:t>
            </w:r>
          </w:p>
          <w:p w:rsidR="00DA0932" w:rsidRDefault="00DA0932" w:rsidP="003C3CF6">
            <w:pPr>
              <w:numPr>
                <w:ilvl w:val="0"/>
                <w:numId w:val="24"/>
              </w:numPr>
              <w:rPr>
                <w:rFonts w:ascii="Arial" w:hAnsi="Arial"/>
              </w:rPr>
            </w:pPr>
            <w:r>
              <w:rPr>
                <w:rFonts w:ascii="Arial" w:hAnsi="Arial"/>
              </w:rPr>
              <w:t xml:space="preserve">Loose or damaged shocks </w:t>
            </w:r>
          </w:p>
          <w:p w:rsidR="00DA0932" w:rsidRDefault="00DA0932" w:rsidP="003C3CF6">
            <w:pPr>
              <w:numPr>
                <w:ilvl w:val="0"/>
                <w:numId w:val="24"/>
              </w:numPr>
              <w:rPr>
                <w:rFonts w:ascii="Arial" w:hAnsi="Arial"/>
              </w:rPr>
            </w:pPr>
            <w:r>
              <w:rPr>
                <w:rFonts w:ascii="Arial" w:hAnsi="Arial"/>
              </w:rPr>
              <w:t>Broken leaf spring, loose U-bolts, worn bushings</w:t>
            </w:r>
          </w:p>
          <w:p w:rsidR="00DA0932" w:rsidRDefault="00DA0932" w:rsidP="003C3CF6">
            <w:pPr>
              <w:numPr>
                <w:ilvl w:val="0"/>
                <w:numId w:val="24"/>
              </w:numPr>
            </w:pPr>
            <w:r>
              <w:rPr>
                <w:rFonts w:ascii="Arial" w:hAnsi="Arial"/>
              </w:rPr>
              <w:t>Shifted axel assemblies</w:t>
            </w:r>
          </w:p>
        </w:tc>
      </w:tr>
      <w:tr w:rsidR="00DA0932" w:rsidTr="00DA0932">
        <w:trPr>
          <w:trHeight w:val="2325"/>
        </w:trPr>
        <w:tc>
          <w:tcPr>
            <w:tcW w:w="558" w:type="dxa"/>
          </w:tcPr>
          <w:p w:rsidR="00DA0932" w:rsidRDefault="00DA0932">
            <w:pPr>
              <w:rPr>
                <w:rFonts w:ascii="Arial" w:hAnsi="Arial" w:cs="Arial"/>
              </w:rPr>
            </w:pPr>
          </w:p>
        </w:tc>
        <w:tc>
          <w:tcPr>
            <w:tcW w:w="684" w:type="dxa"/>
          </w:tcPr>
          <w:p w:rsidR="00DA0932" w:rsidRDefault="00DA0932">
            <w:pPr>
              <w:rPr>
                <w:rFonts w:ascii="Arial" w:hAnsi="Arial" w:cs="Arial"/>
              </w:rPr>
            </w:pPr>
            <w:r>
              <w:rPr>
                <w:rFonts w:ascii="Arial" w:hAnsi="Arial" w:cs="Arial"/>
              </w:rPr>
              <w:t>3.</w:t>
            </w: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pPr>
              <w:rPr>
                <w:rFonts w:ascii="Arial" w:hAnsi="Arial" w:cs="Arial"/>
              </w:rPr>
            </w:pPr>
          </w:p>
          <w:p w:rsidR="00DA0932" w:rsidRDefault="00DA0932" w:rsidP="00DA0932">
            <w:pPr>
              <w:rPr>
                <w:rFonts w:ascii="Arial" w:hAnsi="Arial" w:cs="Arial"/>
              </w:rPr>
            </w:pPr>
          </w:p>
        </w:tc>
        <w:tc>
          <w:tcPr>
            <w:tcW w:w="7614" w:type="dxa"/>
            <w:hideMark/>
          </w:tcPr>
          <w:p w:rsidR="00DA0932" w:rsidRDefault="00DA0932">
            <w:pPr>
              <w:rPr>
                <w:rFonts w:ascii="Arial" w:hAnsi="Arial"/>
              </w:rPr>
            </w:pPr>
            <w:r>
              <w:rPr>
                <w:rFonts w:ascii="Arial" w:hAnsi="Arial"/>
              </w:rPr>
              <w:t>Assist in performing a proper circle check and inspection.</w:t>
            </w:r>
          </w:p>
          <w:p w:rsidR="00DA0932" w:rsidRDefault="00DA0932" w:rsidP="003C3CF6">
            <w:pPr>
              <w:numPr>
                <w:ilvl w:val="0"/>
                <w:numId w:val="25"/>
              </w:numPr>
              <w:rPr>
                <w:rFonts w:ascii="Arial" w:hAnsi="Arial"/>
              </w:rPr>
            </w:pPr>
            <w:r>
              <w:rPr>
                <w:rFonts w:ascii="Arial" w:hAnsi="Arial"/>
              </w:rPr>
              <w:t>Check tire pressures and valve stem location.</w:t>
            </w:r>
          </w:p>
          <w:p w:rsidR="00DA0932" w:rsidRDefault="00DA0932" w:rsidP="003C3CF6">
            <w:pPr>
              <w:numPr>
                <w:ilvl w:val="0"/>
                <w:numId w:val="25"/>
              </w:numPr>
              <w:rPr>
                <w:rFonts w:ascii="Arial" w:hAnsi="Arial"/>
              </w:rPr>
            </w:pPr>
            <w:r>
              <w:rPr>
                <w:rFonts w:ascii="Arial" w:hAnsi="Arial"/>
              </w:rPr>
              <w:t>Check wheel assemblies visually for loose fasteners.</w:t>
            </w:r>
          </w:p>
          <w:p w:rsidR="00DA0932" w:rsidRDefault="00DA0932" w:rsidP="003C3CF6">
            <w:pPr>
              <w:numPr>
                <w:ilvl w:val="0"/>
                <w:numId w:val="25"/>
              </w:numPr>
              <w:rPr>
                <w:rFonts w:ascii="Arial" w:hAnsi="Arial"/>
              </w:rPr>
            </w:pPr>
            <w:r>
              <w:rPr>
                <w:rFonts w:ascii="Arial" w:hAnsi="Arial"/>
              </w:rPr>
              <w:t>Check drive wheel ends for lubrication leaks.</w:t>
            </w:r>
          </w:p>
          <w:p w:rsidR="00DA0932" w:rsidRDefault="00DA0932" w:rsidP="003C3CF6">
            <w:pPr>
              <w:numPr>
                <w:ilvl w:val="0"/>
                <w:numId w:val="25"/>
              </w:numPr>
              <w:rPr>
                <w:rFonts w:ascii="Arial" w:hAnsi="Arial"/>
              </w:rPr>
            </w:pPr>
            <w:r>
              <w:rPr>
                <w:rFonts w:ascii="Arial" w:hAnsi="Arial"/>
              </w:rPr>
              <w:t>Check tires for tread wear and unusual wear patterns</w:t>
            </w:r>
          </w:p>
          <w:p w:rsidR="00DA0932" w:rsidRDefault="00DA0932" w:rsidP="003C3CF6">
            <w:pPr>
              <w:numPr>
                <w:ilvl w:val="0"/>
                <w:numId w:val="25"/>
              </w:numPr>
              <w:rPr>
                <w:rFonts w:ascii="Arial" w:hAnsi="Arial"/>
              </w:rPr>
            </w:pPr>
            <w:r>
              <w:rPr>
                <w:rFonts w:ascii="Arial" w:hAnsi="Arial"/>
              </w:rPr>
              <w:t>Check dual wheel configurations for proper size tires and tread design</w:t>
            </w:r>
          </w:p>
        </w:tc>
      </w:tr>
      <w:tr w:rsidR="00DA0932" w:rsidTr="00DA0932">
        <w:trPr>
          <w:trHeight w:val="1380"/>
        </w:trPr>
        <w:tc>
          <w:tcPr>
            <w:tcW w:w="558" w:type="dxa"/>
          </w:tcPr>
          <w:p w:rsidR="00DA0932" w:rsidRDefault="00DA0932">
            <w:pPr>
              <w:rPr>
                <w:rFonts w:ascii="Arial" w:hAnsi="Arial" w:cs="Arial"/>
              </w:rPr>
            </w:pPr>
          </w:p>
        </w:tc>
        <w:tc>
          <w:tcPr>
            <w:tcW w:w="684" w:type="dxa"/>
          </w:tcPr>
          <w:p w:rsidR="00DA0932" w:rsidRDefault="00DA0932">
            <w:pPr>
              <w:rPr>
                <w:rFonts w:ascii="Arial" w:hAnsi="Arial" w:cs="Arial"/>
              </w:rPr>
            </w:pPr>
            <w:r>
              <w:rPr>
                <w:rFonts w:ascii="Arial" w:hAnsi="Arial" w:cs="Arial"/>
              </w:rPr>
              <w:t>4.</w:t>
            </w:r>
          </w:p>
          <w:p w:rsidR="00DA0932" w:rsidRDefault="00DA0932">
            <w:pPr>
              <w:rPr>
                <w:rFonts w:ascii="Arial" w:hAnsi="Arial" w:cs="Arial"/>
              </w:rPr>
            </w:pPr>
          </w:p>
          <w:p w:rsidR="00DA0932" w:rsidRDefault="00DA0932" w:rsidP="00DA0932">
            <w:pPr>
              <w:rPr>
                <w:rFonts w:ascii="Arial" w:hAnsi="Arial" w:cs="Arial"/>
              </w:rPr>
            </w:pPr>
          </w:p>
        </w:tc>
        <w:tc>
          <w:tcPr>
            <w:tcW w:w="7614" w:type="dxa"/>
            <w:hideMark/>
          </w:tcPr>
          <w:p w:rsidR="00DA0932" w:rsidRDefault="00DA0932">
            <w:pPr>
              <w:rPr>
                <w:rFonts w:ascii="Arial" w:hAnsi="Arial"/>
              </w:rPr>
            </w:pPr>
            <w:r>
              <w:rPr>
                <w:rFonts w:ascii="Arial" w:hAnsi="Arial"/>
              </w:rPr>
              <w:t>Assist in performing service checks on front axles.</w:t>
            </w:r>
          </w:p>
          <w:p w:rsidR="00DA0932" w:rsidRDefault="00DA0932" w:rsidP="003C3CF6">
            <w:pPr>
              <w:numPr>
                <w:ilvl w:val="0"/>
                <w:numId w:val="26"/>
              </w:numPr>
              <w:rPr>
                <w:rFonts w:ascii="Arial" w:hAnsi="Arial"/>
              </w:rPr>
            </w:pPr>
            <w:r>
              <w:rPr>
                <w:rFonts w:ascii="Arial" w:hAnsi="Arial"/>
              </w:rPr>
              <w:t>Inspect front wheels hubs for lube level and seal leaks</w:t>
            </w:r>
          </w:p>
          <w:p w:rsidR="00DA0932" w:rsidRDefault="00DA0932" w:rsidP="003C3CF6">
            <w:pPr>
              <w:numPr>
                <w:ilvl w:val="0"/>
                <w:numId w:val="26"/>
              </w:numPr>
              <w:rPr>
                <w:rFonts w:ascii="Arial" w:hAnsi="Arial"/>
              </w:rPr>
            </w:pPr>
            <w:r>
              <w:rPr>
                <w:rFonts w:ascii="Arial" w:hAnsi="Arial"/>
              </w:rPr>
              <w:t>Inspect tie rod ends for excessive wear and looseness</w:t>
            </w:r>
          </w:p>
          <w:p w:rsidR="00DA0932" w:rsidRDefault="00DA0932" w:rsidP="003C3CF6">
            <w:pPr>
              <w:numPr>
                <w:ilvl w:val="0"/>
                <w:numId w:val="26"/>
              </w:numPr>
              <w:rPr>
                <w:rFonts w:ascii="Arial" w:hAnsi="Arial"/>
              </w:rPr>
            </w:pPr>
            <w:r>
              <w:rPr>
                <w:rFonts w:ascii="Arial" w:hAnsi="Arial"/>
              </w:rPr>
              <w:t xml:space="preserve">Inspect </w:t>
            </w:r>
            <w:proofErr w:type="spellStart"/>
            <w:r>
              <w:rPr>
                <w:rFonts w:ascii="Arial" w:hAnsi="Arial"/>
              </w:rPr>
              <w:t>king pins</w:t>
            </w:r>
            <w:proofErr w:type="spellEnd"/>
            <w:r>
              <w:rPr>
                <w:rFonts w:ascii="Arial" w:hAnsi="Arial"/>
              </w:rPr>
              <w:t xml:space="preserve"> and king pin bushings turning ease and </w:t>
            </w:r>
          </w:p>
          <w:p w:rsidR="00DA0932" w:rsidRDefault="00DA0932" w:rsidP="00DA0932">
            <w:pPr>
              <w:numPr>
                <w:ilvl w:val="0"/>
                <w:numId w:val="26"/>
              </w:numPr>
              <w:rPr>
                <w:rFonts w:ascii="Arial" w:hAnsi="Arial"/>
              </w:rPr>
            </w:pPr>
            <w:r>
              <w:rPr>
                <w:rFonts w:ascii="Arial" w:hAnsi="Arial"/>
              </w:rPr>
              <w:t>excessive wear</w:t>
            </w:r>
          </w:p>
          <w:p w:rsidR="00DA0932" w:rsidRDefault="00DA0932" w:rsidP="00DA0932">
            <w:pPr>
              <w:ind w:left="720"/>
              <w:rPr>
                <w:rFonts w:ascii="Arial" w:hAnsi="Arial"/>
              </w:rPr>
            </w:pPr>
          </w:p>
        </w:tc>
      </w:tr>
      <w:tr w:rsidR="00DA0932" w:rsidTr="00387D09">
        <w:trPr>
          <w:trHeight w:val="2268"/>
        </w:trPr>
        <w:tc>
          <w:tcPr>
            <w:tcW w:w="558" w:type="dxa"/>
          </w:tcPr>
          <w:p w:rsidR="00DA0932" w:rsidRDefault="00DA0932">
            <w:pPr>
              <w:rPr>
                <w:rFonts w:ascii="Arial" w:hAnsi="Arial" w:cs="Arial"/>
              </w:rPr>
            </w:pPr>
          </w:p>
        </w:tc>
        <w:tc>
          <w:tcPr>
            <w:tcW w:w="684" w:type="dxa"/>
          </w:tcPr>
          <w:p w:rsidR="00DA0932" w:rsidRDefault="00DA0932">
            <w:pPr>
              <w:rPr>
                <w:rFonts w:ascii="Arial" w:hAnsi="Arial" w:cs="Arial"/>
              </w:rPr>
            </w:pPr>
            <w:r>
              <w:rPr>
                <w:rFonts w:ascii="Arial" w:hAnsi="Arial" w:cs="Arial"/>
              </w:rPr>
              <w:t>5.</w:t>
            </w:r>
          </w:p>
          <w:p w:rsidR="00DA0932" w:rsidRDefault="00DA0932" w:rsidP="00DA0932">
            <w:pPr>
              <w:rPr>
                <w:rFonts w:ascii="Arial" w:hAnsi="Arial" w:cs="Arial"/>
              </w:rPr>
            </w:pPr>
          </w:p>
        </w:tc>
        <w:tc>
          <w:tcPr>
            <w:tcW w:w="7614" w:type="dxa"/>
            <w:hideMark/>
          </w:tcPr>
          <w:p w:rsidR="00DA0932" w:rsidRDefault="00DA0932">
            <w:pPr>
              <w:rPr>
                <w:rFonts w:ascii="Arial" w:hAnsi="Arial"/>
              </w:rPr>
            </w:pPr>
            <w:r>
              <w:rPr>
                <w:rFonts w:ascii="Arial" w:hAnsi="Arial"/>
              </w:rPr>
              <w:t>Assist in performing a visual inspection and normal serving of fifth wheel assemblies</w:t>
            </w:r>
          </w:p>
          <w:p w:rsidR="00DA0932" w:rsidRDefault="00DA0932" w:rsidP="003C3CF6">
            <w:pPr>
              <w:numPr>
                <w:ilvl w:val="0"/>
                <w:numId w:val="27"/>
              </w:numPr>
              <w:rPr>
                <w:rFonts w:ascii="Arial" w:hAnsi="Arial"/>
              </w:rPr>
            </w:pPr>
            <w:r>
              <w:rPr>
                <w:rFonts w:ascii="Arial" w:hAnsi="Arial"/>
              </w:rPr>
              <w:t>Check for loose mounting hardware</w:t>
            </w:r>
          </w:p>
          <w:p w:rsidR="00DA0932" w:rsidRDefault="00DA0932" w:rsidP="003C3CF6">
            <w:pPr>
              <w:numPr>
                <w:ilvl w:val="0"/>
                <w:numId w:val="27"/>
              </w:numPr>
              <w:rPr>
                <w:rFonts w:ascii="Arial" w:hAnsi="Arial"/>
              </w:rPr>
            </w:pPr>
            <w:r>
              <w:rPr>
                <w:rFonts w:ascii="Arial" w:hAnsi="Arial"/>
              </w:rPr>
              <w:t>Check mounting bushings for excessive wear</w:t>
            </w:r>
          </w:p>
          <w:p w:rsidR="00DA0932" w:rsidRDefault="00DA0932" w:rsidP="003C3CF6">
            <w:pPr>
              <w:numPr>
                <w:ilvl w:val="0"/>
                <w:numId w:val="27"/>
              </w:numPr>
              <w:rPr>
                <w:rFonts w:ascii="Arial" w:hAnsi="Arial"/>
              </w:rPr>
            </w:pPr>
            <w:r>
              <w:rPr>
                <w:rFonts w:ascii="Arial" w:hAnsi="Arial"/>
              </w:rPr>
              <w:t>Check sliding fifth wheel for proper operation</w:t>
            </w:r>
          </w:p>
          <w:p w:rsidR="00DA0932" w:rsidRDefault="00DA0932" w:rsidP="003C3CF6">
            <w:pPr>
              <w:numPr>
                <w:ilvl w:val="0"/>
                <w:numId w:val="27"/>
              </w:numPr>
              <w:rPr>
                <w:rFonts w:ascii="Arial" w:hAnsi="Arial"/>
              </w:rPr>
            </w:pPr>
            <w:r>
              <w:rPr>
                <w:rFonts w:ascii="Arial" w:hAnsi="Arial"/>
              </w:rPr>
              <w:t>Visually check jaws for loose or broken components</w:t>
            </w:r>
          </w:p>
          <w:p w:rsidR="00DA0932" w:rsidRDefault="00DA0932" w:rsidP="003C3CF6">
            <w:pPr>
              <w:numPr>
                <w:ilvl w:val="0"/>
                <w:numId w:val="27"/>
              </w:numPr>
              <w:rPr>
                <w:rFonts w:ascii="Arial" w:hAnsi="Arial"/>
              </w:rPr>
            </w:pPr>
            <w:r>
              <w:rPr>
                <w:rFonts w:ascii="Arial" w:hAnsi="Arial"/>
              </w:rPr>
              <w:t>Check fifth wheel plate for gouges and cracks.</w:t>
            </w:r>
          </w:p>
          <w:p w:rsidR="00DA0932" w:rsidRDefault="00DA0932" w:rsidP="00DA0932">
            <w:pPr>
              <w:rPr>
                <w:rFonts w:ascii="Arial" w:hAnsi="Arial"/>
              </w:rPr>
            </w:pPr>
          </w:p>
        </w:tc>
      </w:tr>
    </w:tbl>
    <w:p w:rsidR="003C3CF6" w:rsidRDefault="003C3CF6" w:rsidP="003C3CF6">
      <w:pPr>
        <w:rPr>
          <w:rFonts w:ascii="Arial" w:hAnsi="Arial" w:cs="Arial"/>
        </w:rPr>
      </w:pPr>
    </w:p>
    <w:tbl>
      <w:tblPr>
        <w:tblW w:w="0" w:type="auto"/>
        <w:tblLayout w:type="fixed"/>
        <w:tblLook w:val="04A0"/>
      </w:tblPr>
      <w:tblGrid>
        <w:gridCol w:w="675"/>
        <w:gridCol w:w="567"/>
        <w:gridCol w:w="7614"/>
      </w:tblGrid>
      <w:tr w:rsidR="003C3CF6" w:rsidTr="003C3CF6">
        <w:trPr>
          <w:cantSplit/>
        </w:trPr>
        <w:tc>
          <w:tcPr>
            <w:tcW w:w="675" w:type="dxa"/>
            <w:hideMark/>
          </w:tcPr>
          <w:p w:rsidR="003C3CF6" w:rsidRDefault="003C3CF6">
            <w:pPr>
              <w:rPr>
                <w:rFonts w:ascii="Arial" w:hAnsi="Arial" w:cs="Arial"/>
                <w:b/>
              </w:rPr>
            </w:pPr>
            <w:r>
              <w:rPr>
                <w:rFonts w:ascii="Arial" w:hAnsi="Arial" w:cs="Arial"/>
                <w:b/>
              </w:rPr>
              <w:t>III.</w:t>
            </w:r>
          </w:p>
        </w:tc>
        <w:tc>
          <w:tcPr>
            <w:tcW w:w="8181" w:type="dxa"/>
            <w:gridSpan w:val="2"/>
          </w:tcPr>
          <w:p w:rsidR="003C3CF6" w:rsidRDefault="003C3CF6">
            <w:pPr>
              <w:rPr>
                <w:rFonts w:ascii="Arial" w:hAnsi="Arial" w:cs="Arial"/>
                <w:b/>
              </w:rPr>
            </w:pPr>
            <w:r>
              <w:rPr>
                <w:rFonts w:ascii="Arial" w:hAnsi="Arial" w:cs="Arial"/>
                <w:b/>
              </w:rPr>
              <w:t>TOPICS:</w:t>
            </w:r>
          </w:p>
          <w:p w:rsidR="003C3CF6" w:rsidRDefault="003C3CF6">
            <w:pPr>
              <w:rPr>
                <w:rFonts w:ascii="Arial" w:hAnsi="Arial" w:cs="Arial"/>
              </w:rPr>
            </w:pPr>
          </w:p>
        </w:tc>
      </w:tr>
      <w:tr w:rsidR="003C3CF6" w:rsidTr="003C3CF6">
        <w:tc>
          <w:tcPr>
            <w:tcW w:w="675" w:type="dxa"/>
          </w:tcPr>
          <w:p w:rsidR="003C3CF6" w:rsidRDefault="003C3CF6">
            <w:pPr>
              <w:rPr>
                <w:rFonts w:ascii="Arial" w:hAnsi="Arial" w:cs="Arial"/>
              </w:rPr>
            </w:pPr>
          </w:p>
        </w:tc>
        <w:tc>
          <w:tcPr>
            <w:tcW w:w="567" w:type="dxa"/>
            <w:hideMark/>
          </w:tcPr>
          <w:p w:rsidR="003C3CF6" w:rsidRDefault="003C3CF6">
            <w:pPr>
              <w:rPr>
                <w:rFonts w:ascii="Arial" w:hAnsi="Arial" w:cs="Arial"/>
              </w:rPr>
            </w:pPr>
            <w:r>
              <w:rPr>
                <w:rFonts w:ascii="Arial" w:hAnsi="Arial" w:cs="Arial"/>
              </w:rPr>
              <w:t>1.</w:t>
            </w:r>
          </w:p>
        </w:tc>
        <w:tc>
          <w:tcPr>
            <w:tcW w:w="7614" w:type="dxa"/>
          </w:tcPr>
          <w:p w:rsidR="003C3CF6" w:rsidRDefault="003C3CF6">
            <w:pPr>
              <w:rPr>
                <w:rFonts w:ascii="Arial" w:hAnsi="Arial" w:cs="Arial"/>
              </w:rPr>
            </w:pPr>
            <w:r>
              <w:rPr>
                <w:rFonts w:ascii="Arial" w:hAnsi="Arial" w:cs="Arial"/>
              </w:rPr>
              <w:t>Properly identify chassis styles, frame types, suspension components, and tire and wheel assembly types.</w:t>
            </w:r>
          </w:p>
          <w:p w:rsidR="003C3CF6" w:rsidRDefault="003C3CF6">
            <w:pPr>
              <w:rPr>
                <w:rFonts w:ascii="Arial" w:hAnsi="Arial" w:cs="Arial"/>
              </w:rPr>
            </w:pPr>
          </w:p>
        </w:tc>
      </w:tr>
      <w:tr w:rsidR="003C3CF6" w:rsidTr="003C3CF6">
        <w:tc>
          <w:tcPr>
            <w:tcW w:w="675" w:type="dxa"/>
          </w:tcPr>
          <w:p w:rsidR="003C3CF6" w:rsidRDefault="003C3CF6">
            <w:pPr>
              <w:rPr>
                <w:rFonts w:ascii="Arial" w:hAnsi="Arial" w:cs="Arial"/>
              </w:rPr>
            </w:pPr>
          </w:p>
        </w:tc>
        <w:tc>
          <w:tcPr>
            <w:tcW w:w="567" w:type="dxa"/>
          </w:tcPr>
          <w:p w:rsidR="003C3CF6" w:rsidRDefault="003C3CF6">
            <w:pPr>
              <w:rPr>
                <w:rFonts w:ascii="Arial" w:hAnsi="Arial" w:cs="Arial"/>
              </w:rPr>
            </w:pPr>
            <w:r>
              <w:rPr>
                <w:rFonts w:ascii="Arial" w:hAnsi="Arial" w:cs="Arial"/>
              </w:rPr>
              <w:t>2.</w:t>
            </w:r>
          </w:p>
          <w:p w:rsidR="003C3CF6" w:rsidRDefault="003C3CF6">
            <w:pPr>
              <w:rPr>
                <w:rFonts w:ascii="Arial" w:hAnsi="Arial" w:cs="Arial"/>
              </w:rPr>
            </w:pPr>
          </w:p>
        </w:tc>
        <w:tc>
          <w:tcPr>
            <w:tcW w:w="7614" w:type="dxa"/>
            <w:hideMark/>
          </w:tcPr>
          <w:p w:rsidR="003C3CF6" w:rsidRDefault="003C3CF6">
            <w:pPr>
              <w:rPr>
                <w:rFonts w:ascii="Arial" w:hAnsi="Arial"/>
              </w:rPr>
            </w:pPr>
            <w:r>
              <w:rPr>
                <w:rFonts w:ascii="Arial" w:hAnsi="Arial"/>
              </w:rPr>
              <w:t xml:space="preserve">Assist in an inspection of the frame and </w:t>
            </w:r>
            <w:proofErr w:type="gramStart"/>
            <w:r>
              <w:rPr>
                <w:rFonts w:ascii="Arial" w:hAnsi="Arial"/>
              </w:rPr>
              <w:t>suspension .</w:t>
            </w:r>
            <w:proofErr w:type="gramEnd"/>
          </w:p>
        </w:tc>
      </w:tr>
      <w:tr w:rsidR="003C3CF6" w:rsidTr="003C3CF6">
        <w:tc>
          <w:tcPr>
            <w:tcW w:w="675" w:type="dxa"/>
          </w:tcPr>
          <w:p w:rsidR="003C3CF6" w:rsidRDefault="003C3CF6">
            <w:pPr>
              <w:rPr>
                <w:rFonts w:ascii="Arial" w:hAnsi="Arial" w:cs="Arial"/>
              </w:rPr>
            </w:pPr>
          </w:p>
        </w:tc>
        <w:tc>
          <w:tcPr>
            <w:tcW w:w="567" w:type="dxa"/>
            <w:hideMark/>
          </w:tcPr>
          <w:p w:rsidR="003C3CF6" w:rsidRDefault="003C3CF6">
            <w:pPr>
              <w:rPr>
                <w:rFonts w:ascii="Arial" w:hAnsi="Arial" w:cs="Arial"/>
              </w:rPr>
            </w:pPr>
            <w:r>
              <w:rPr>
                <w:rFonts w:ascii="Arial" w:hAnsi="Arial" w:cs="Arial"/>
              </w:rPr>
              <w:t>3.</w:t>
            </w:r>
          </w:p>
        </w:tc>
        <w:tc>
          <w:tcPr>
            <w:tcW w:w="7614" w:type="dxa"/>
          </w:tcPr>
          <w:p w:rsidR="003C3CF6" w:rsidRDefault="003C3CF6">
            <w:pPr>
              <w:rPr>
                <w:rFonts w:ascii="Arial" w:hAnsi="Arial"/>
              </w:rPr>
            </w:pPr>
            <w:r>
              <w:rPr>
                <w:rFonts w:ascii="Arial" w:hAnsi="Arial"/>
              </w:rPr>
              <w:t>Assist in performing a proper circle check and inspection.</w:t>
            </w:r>
          </w:p>
          <w:p w:rsidR="003C3CF6" w:rsidRDefault="003C3CF6">
            <w:pPr>
              <w:rPr>
                <w:rFonts w:ascii="Arial" w:hAnsi="Arial"/>
              </w:rPr>
            </w:pPr>
          </w:p>
        </w:tc>
      </w:tr>
      <w:tr w:rsidR="003C3CF6" w:rsidTr="003C3CF6">
        <w:tc>
          <w:tcPr>
            <w:tcW w:w="675" w:type="dxa"/>
          </w:tcPr>
          <w:p w:rsidR="003C3CF6" w:rsidRDefault="003C3CF6">
            <w:pPr>
              <w:rPr>
                <w:rFonts w:ascii="Arial" w:hAnsi="Arial" w:cs="Arial"/>
              </w:rPr>
            </w:pPr>
          </w:p>
        </w:tc>
        <w:tc>
          <w:tcPr>
            <w:tcW w:w="567" w:type="dxa"/>
            <w:hideMark/>
          </w:tcPr>
          <w:p w:rsidR="003C3CF6" w:rsidRDefault="003C3CF6">
            <w:pPr>
              <w:rPr>
                <w:rFonts w:ascii="Arial" w:hAnsi="Arial" w:cs="Arial"/>
              </w:rPr>
            </w:pPr>
            <w:r>
              <w:rPr>
                <w:rFonts w:ascii="Arial" w:hAnsi="Arial" w:cs="Arial"/>
              </w:rPr>
              <w:t>4.</w:t>
            </w:r>
          </w:p>
        </w:tc>
        <w:tc>
          <w:tcPr>
            <w:tcW w:w="7614" w:type="dxa"/>
          </w:tcPr>
          <w:p w:rsidR="003C3CF6" w:rsidRDefault="003C3CF6">
            <w:pPr>
              <w:rPr>
                <w:rFonts w:ascii="Arial" w:hAnsi="Arial"/>
              </w:rPr>
            </w:pPr>
            <w:r>
              <w:rPr>
                <w:rFonts w:ascii="Arial" w:hAnsi="Arial"/>
              </w:rPr>
              <w:t>Assist in performing service checks on front axles.</w:t>
            </w:r>
          </w:p>
          <w:p w:rsidR="003C3CF6" w:rsidRDefault="003C3CF6">
            <w:pPr>
              <w:rPr>
                <w:rFonts w:ascii="Arial" w:hAnsi="Arial"/>
              </w:rPr>
            </w:pPr>
          </w:p>
        </w:tc>
      </w:tr>
      <w:tr w:rsidR="003C3CF6" w:rsidTr="003C3CF6">
        <w:tc>
          <w:tcPr>
            <w:tcW w:w="675" w:type="dxa"/>
          </w:tcPr>
          <w:p w:rsidR="003C3CF6" w:rsidRDefault="003C3CF6">
            <w:pPr>
              <w:rPr>
                <w:rFonts w:ascii="Arial" w:hAnsi="Arial" w:cs="Arial"/>
              </w:rPr>
            </w:pPr>
          </w:p>
        </w:tc>
        <w:tc>
          <w:tcPr>
            <w:tcW w:w="567" w:type="dxa"/>
            <w:hideMark/>
          </w:tcPr>
          <w:p w:rsidR="003C3CF6" w:rsidRDefault="003C3CF6">
            <w:pPr>
              <w:rPr>
                <w:rFonts w:ascii="Arial" w:hAnsi="Arial" w:cs="Arial"/>
              </w:rPr>
            </w:pPr>
            <w:r>
              <w:rPr>
                <w:rFonts w:ascii="Arial" w:hAnsi="Arial" w:cs="Arial"/>
              </w:rPr>
              <w:t>5.</w:t>
            </w:r>
          </w:p>
        </w:tc>
        <w:tc>
          <w:tcPr>
            <w:tcW w:w="7614" w:type="dxa"/>
          </w:tcPr>
          <w:p w:rsidR="003C3CF6" w:rsidRDefault="003C3CF6">
            <w:pPr>
              <w:rPr>
                <w:rFonts w:ascii="Arial" w:hAnsi="Arial"/>
              </w:rPr>
            </w:pPr>
            <w:r>
              <w:rPr>
                <w:rFonts w:ascii="Arial" w:hAnsi="Arial"/>
              </w:rPr>
              <w:t>Assist in performing a visual inspection and normal serving of fifth wheel assemblies.</w:t>
            </w:r>
          </w:p>
          <w:p w:rsidR="003C3CF6" w:rsidRDefault="003C3CF6">
            <w:pPr>
              <w:rPr>
                <w:rFonts w:ascii="Arial" w:hAnsi="Arial"/>
              </w:rPr>
            </w:pPr>
          </w:p>
        </w:tc>
      </w:tr>
    </w:tbl>
    <w:p w:rsidR="00387D09" w:rsidRDefault="00387D09" w:rsidP="003C3CF6">
      <w:pPr>
        <w:rPr>
          <w:rFonts w:ascii="Arial" w:hAnsi="Arial" w:cs="Arial"/>
        </w:rPr>
      </w:pPr>
    </w:p>
    <w:p w:rsidR="00387D09" w:rsidRDefault="00387D09">
      <w:pPr>
        <w:rPr>
          <w:rFonts w:ascii="Arial" w:hAnsi="Arial" w:cs="Arial"/>
        </w:rPr>
      </w:pPr>
      <w:r>
        <w:rPr>
          <w:rFonts w:ascii="Arial" w:hAnsi="Arial" w:cs="Arial"/>
        </w:rPr>
        <w:br w:type="page"/>
      </w:r>
    </w:p>
    <w:p w:rsidR="003C3CF6" w:rsidRDefault="003C3CF6" w:rsidP="003C3CF6">
      <w:pPr>
        <w:rPr>
          <w:rFonts w:ascii="Arial" w:hAnsi="Arial" w:cs="Arial"/>
        </w:rPr>
      </w:pPr>
    </w:p>
    <w:tbl>
      <w:tblPr>
        <w:tblW w:w="0" w:type="auto"/>
        <w:tblLayout w:type="fixed"/>
        <w:tblLook w:val="04A0"/>
      </w:tblPr>
      <w:tblGrid>
        <w:gridCol w:w="675"/>
        <w:gridCol w:w="8181"/>
      </w:tblGrid>
      <w:tr w:rsidR="003C3CF6" w:rsidTr="003C3CF6">
        <w:trPr>
          <w:cantSplit/>
        </w:trPr>
        <w:tc>
          <w:tcPr>
            <w:tcW w:w="675" w:type="dxa"/>
            <w:hideMark/>
          </w:tcPr>
          <w:p w:rsidR="003C3CF6" w:rsidRDefault="003C3CF6">
            <w:pPr>
              <w:rPr>
                <w:rFonts w:ascii="Arial" w:hAnsi="Arial" w:cs="Arial"/>
                <w:b/>
              </w:rPr>
            </w:pPr>
            <w:r>
              <w:rPr>
                <w:rFonts w:ascii="Arial" w:hAnsi="Arial" w:cs="Arial"/>
                <w:b/>
              </w:rPr>
              <w:t>IV.</w:t>
            </w:r>
          </w:p>
        </w:tc>
        <w:tc>
          <w:tcPr>
            <w:tcW w:w="8181" w:type="dxa"/>
          </w:tcPr>
          <w:p w:rsidR="003C3CF6" w:rsidRDefault="003C3CF6">
            <w:pPr>
              <w:rPr>
                <w:rFonts w:ascii="Arial" w:hAnsi="Arial" w:cs="Arial"/>
                <w:b/>
              </w:rPr>
            </w:pPr>
            <w:r>
              <w:rPr>
                <w:rFonts w:ascii="Arial" w:hAnsi="Arial" w:cs="Arial"/>
                <w:b/>
              </w:rPr>
              <w:t xml:space="preserve">REQUIRED RESOURCES/TEXTS/MATERIALS: </w:t>
            </w:r>
          </w:p>
          <w:p w:rsidR="00387D09" w:rsidRDefault="00387D09">
            <w:pPr>
              <w:rPr>
                <w:rFonts w:ascii="Arial" w:hAnsi="Arial" w:cs="Arial"/>
                <w:b/>
              </w:rPr>
            </w:pPr>
          </w:p>
          <w:p w:rsidR="003C3CF6" w:rsidRDefault="003C3CF6">
            <w:pPr>
              <w:rPr>
                <w:rFonts w:ascii="Arial" w:hAnsi="Arial" w:cs="Arial"/>
                <w:b/>
              </w:rPr>
            </w:pPr>
            <w:r>
              <w:rPr>
                <w:rFonts w:ascii="Arial" w:hAnsi="Arial" w:cs="Arial"/>
                <w:b/>
              </w:rPr>
              <w:t>Hand outs provided by instructor as well as text books requested by department as per booklist.</w:t>
            </w:r>
          </w:p>
          <w:p w:rsidR="003C3CF6" w:rsidRDefault="003C3CF6">
            <w:pPr>
              <w:rPr>
                <w:rFonts w:ascii="Arial" w:hAnsi="Arial" w:cs="Arial"/>
                <w:b/>
              </w:rPr>
            </w:pPr>
          </w:p>
          <w:p w:rsidR="003C3CF6" w:rsidRDefault="003C3CF6">
            <w:pPr>
              <w:rPr>
                <w:rFonts w:ascii="Arial" w:hAnsi="Arial" w:cs="Arial"/>
                <w:b/>
              </w:rPr>
            </w:pPr>
            <w:r>
              <w:rPr>
                <w:rFonts w:ascii="Arial" w:hAnsi="Arial" w:cs="Arial"/>
                <w:b/>
              </w:rPr>
              <w:t>Text Book:   Heavy Duty Truck Systems</w:t>
            </w:r>
          </w:p>
          <w:p w:rsidR="003C3CF6" w:rsidRDefault="003C3CF6">
            <w:pPr>
              <w:rPr>
                <w:rFonts w:ascii="Arial" w:hAnsi="Arial" w:cs="Arial"/>
                <w:b/>
              </w:rPr>
            </w:pPr>
          </w:p>
          <w:p w:rsidR="003C3CF6" w:rsidRDefault="003C3CF6">
            <w:pPr>
              <w:rPr>
                <w:rFonts w:ascii="Arial" w:hAnsi="Arial" w:cs="Arial"/>
                <w:b/>
              </w:rPr>
            </w:pPr>
            <w:r>
              <w:rPr>
                <w:rFonts w:ascii="Arial" w:hAnsi="Arial" w:cs="Arial"/>
                <w:b/>
              </w:rPr>
              <w:t>Edition:  5</w:t>
            </w:r>
            <w:r>
              <w:rPr>
                <w:rFonts w:ascii="Arial" w:hAnsi="Arial" w:cs="Arial"/>
                <w:b/>
                <w:vertAlign w:val="superscript"/>
              </w:rPr>
              <w:t>th</w:t>
            </w:r>
            <w:r>
              <w:rPr>
                <w:rFonts w:ascii="Arial" w:hAnsi="Arial" w:cs="Arial"/>
                <w:b/>
              </w:rPr>
              <w:t xml:space="preserve"> ed.,  12959#</w:t>
            </w:r>
          </w:p>
          <w:p w:rsidR="003C3CF6" w:rsidRDefault="003C3CF6">
            <w:pPr>
              <w:rPr>
                <w:rFonts w:ascii="Arial" w:hAnsi="Arial" w:cs="Arial"/>
                <w:b/>
              </w:rPr>
            </w:pPr>
          </w:p>
          <w:p w:rsidR="003C3CF6" w:rsidRDefault="003C3CF6">
            <w:pPr>
              <w:rPr>
                <w:rFonts w:ascii="Arial" w:hAnsi="Arial" w:cs="Arial"/>
                <w:b/>
              </w:rPr>
            </w:pPr>
            <w:r>
              <w:rPr>
                <w:rFonts w:ascii="Arial" w:hAnsi="Arial" w:cs="Arial"/>
                <w:b/>
              </w:rPr>
              <w:t>Author:  Bennett</w:t>
            </w:r>
          </w:p>
          <w:p w:rsidR="003C3CF6" w:rsidRDefault="003C3CF6">
            <w:pPr>
              <w:rPr>
                <w:rFonts w:ascii="Arial" w:hAnsi="Arial" w:cs="Arial"/>
                <w:b/>
              </w:rPr>
            </w:pPr>
          </w:p>
          <w:p w:rsidR="003C3CF6" w:rsidRDefault="003C3CF6">
            <w:pPr>
              <w:rPr>
                <w:rFonts w:ascii="Arial" w:hAnsi="Arial" w:cs="Arial"/>
                <w:b/>
              </w:rPr>
            </w:pPr>
            <w:r>
              <w:rPr>
                <w:rFonts w:ascii="Arial" w:hAnsi="Arial" w:cs="Arial"/>
                <w:b/>
              </w:rPr>
              <w:t>Publisher:  Thomson Nelson Learning Canada</w:t>
            </w:r>
          </w:p>
          <w:p w:rsidR="003C3CF6" w:rsidRDefault="003C3CF6">
            <w:pPr>
              <w:rPr>
                <w:rFonts w:ascii="Arial" w:hAnsi="Arial" w:cs="Arial"/>
                <w:b/>
              </w:rPr>
            </w:pPr>
          </w:p>
          <w:p w:rsidR="003C3CF6" w:rsidRDefault="003C3CF6">
            <w:pPr>
              <w:rPr>
                <w:rFonts w:ascii="Arial" w:hAnsi="Arial" w:cs="Arial"/>
                <w:b/>
              </w:rPr>
            </w:pPr>
            <w:r>
              <w:rPr>
                <w:rFonts w:ascii="Arial" w:hAnsi="Arial" w:cs="Arial"/>
                <w:b/>
              </w:rPr>
              <w:t>Pens, Pencils, Calculator and 3 Ring Binder</w:t>
            </w:r>
          </w:p>
          <w:p w:rsidR="003C3CF6" w:rsidRDefault="003C3CF6">
            <w:pPr>
              <w:rPr>
                <w:rFonts w:ascii="Arial" w:hAnsi="Arial" w:cs="Arial"/>
                <w:b/>
              </w:rPr>
            </w:pPr>
          </w:p>
          <w:p w:rsidR="003C3CF6" w:rsidRDefault="003C3CF6">
            <w:pPr>
              <w:rPr>
                <w:rFonts w:ascii="Arial" w:hAnsi="Arial" w:cs="Arial"/>
                <w:b/>
              </w:rPr>
            </w:pPr>
            <w:r>
              <w:rPr>
                <w:rFonts w:ascii="Arial" w:hAnsi="Arial" w:cs="Arial"/>
                <w:b/>
              </w:rPr>
              <w:t>*Shop Coat or Coveralls</w:t>
            </w:r>
          </w:p>
          <w:p w:rsidR="003C3CF6" w:rsidRDefault="003C3CF6">
            <w:pPr>
              <w:rPr>
                <w:rFonts w:ascii="Arial" w:hAnsi="Arial" w:cs="Arial"/>
                <w:b/>
              </w:rPr>
            </w:pPr>
            <w:r>
              <w:rPr>
                <w:rFonts w:ascii="Arial" w:hAnsi="Arial" w:cs="Arial"/>
                <w:b/>
              </w:rPr>
              <w:t>*CSA Approved Work boots</w:t>
            </w:r>
          </w:p>
          <w:p w:rsidR="003C3CF6" w:rsidRDefault="003C3CF6">
            <w:pPr>
              <w:rPr>
                <w:rFonts w:ascii="Arial" w:hAnsi="Arial" w:cs="Arial"/>
                <w:b/>
              </w:rPr>
            </w:pPr>
            <w:r>
              <w:rPr>
                <w:rFonts w:ascii="Arial" w:hAnsi="Arial" w:cs="Arial"/>
                <w:b/>
              </w:rPr>
              <w:t>*CSA Approved Safety Glasses</w:t>
            </w:r>
          </w:p>
          <w:p w:rsidR="003C3CF6" w:rsidRDefault="003C3CF6">
            <w:pPr>
              <w:rPr>
                <w:rFonts w:ascii="Arial" w:hAnsi="Arial" w:cs="Arial"/>
                <w:b/>
              </w:rPr>
            </w:pPr>
            <w:r>
              <w:rPr>
                <w:rFonts w:ascii="Arial" w:hAnsi="Arial" w:cs="Arial"/>
                <w:b/>
              </w:rPr>
              <w:t>(*These Items are Mandatory For The Shop)</w:t>
            </w:r>
          </w:p>
          <w:p w:rsidR="003C3CF6" w:rsidRDefault="003C3CF6">
            <w:pPr>
              <w:rPr>
                <w:rFonts w:ascii="Arial" w:hAnsi="Arial" w:cs="Arial"/>
                <w:b/>
              </w:rPr>
            </w:pPr>
          </w:p>
          <w:p w:rsidR="003C3CF6" w:rsidRDefault="003C3CF6">
            <w:pPr>
              <w:rPr>
                <w:rFonts w:ascii="Arial" w:hAnsi="Arial" w:cs="Arial"/>
                <w:i/>
              </w:rPr>
            </w:pPr>
          </w:p>
        </w:tc>
      </w:tr>
    </w:tbl>
    <w:p w:rsidR="003C3CF6" w:rsidRDefault="003C3CF6" w:rsidP="003C3CF6">
      <w:pPr>
        <w:rPr>
          <w:rFonts w:ascii="Arial" w:hAnsi="Arial" w:cs="Arial"/>
        </w:rPr>
      </w:pPr>
    </w:p>
    <w:tbl>
      <w:tblPr>
        <w:tblW w:w="0" w:type="auto"/>
        <w:tblLayout w:type="fixed"/>
        <w:tblLook w:val="04A0"/>
      </w:tblPr>
      <w:tblGrid>
        <w:gridCol w:w="675"/>
        <w:gridCol w:w="8181"/>
      </w:tblGrid>
      <w:tr w:rsidR="003C3CF6" w:rsidTr="003C3CF6">
        <w:trPr>
          <w:cantSplit/>
        </w:trPr>
        <w:tc>
          <w:tcPr>
            <w:tcW w:w="675" w:type="dxa"/>
            <w:hideMark/>
          </w:tcPr>
          <w:p w:rsidR="003C3CF6" w:rsidRDefault="003C3CF6">
            <w:pPr>
              <w:rPr>
                <w:rFonts w:ascii="Arial" w:hAnsi="Arial" w:cs="Arial"/>
                <w:b/>
              </w:rPr>
            </w:pPr>
            <w:r>
              <w:rPr>
                <w:rFonts w:ascii="Arial" w:hAnsi="Arial" w:cs="Arial"/>
                <w:b/>
              </w:rPr>
              <w:t>V.</w:t>
            </w:r>
          </w:p>
        </w:tc>
        <w:tc>
          <w:tcPr>
            <w:tcW w:w="8181" w:type="dxa"/>
          </w:tcPr>
          <w:p w:rsidR="003C3CF6" w:rsidRDefault="003C3CF6">
            <w:pPr>
              <w:rPr>
                <w:rFonts w:ascii="Arial" w:hAnsi="Arial" w:cs="Arial"/>
                <w:b/>
              </w:rPr>
            </w:pPr>
            <w:r>
              <w:rPr>
                <w:rFonts w:ascii="Arial" w:hAnsi="Arial" w:cs="Arial"/>
                <w:b/>
              </w:rPr>
              <w:t>EVALUATION PROCESS/GRADING SYSTEM:</w:t>
            </w:r>
          </w:p>
          <w:p w:rsidR="003C3CF6" w:rsidRDefault="003C3CF6">
            <w:pPr>
              <w:rPr>
                <w:rFonts w:ascii="Arial" w:hAnsi="Arial" w:cs="Arial"/>
                <w:b/>
                <w:i/>
              </w:rPr>
            </w:pPr>
            <w:r>
              <w:rPr>
                <w:rFonts w:ascii="Arial" w:hAnsi="Arial" w:cs="Arial"/>
                <w:b/>
                <w:i/>
              </w:rPr>
              <w:t>Students will be tested on the material covered per apprenticeship curriculum by multiple choice questions, assignments, and practical tests. The weigh factor for each area of testing will be as follows:</w:t>
            </w:r>
          </w:p>
          <w:p w:rsidR="003C3CF6" w:rsidRDefault="003C3CF6">
            <w:pPr>
              <w:rPr>
                <w:rFonts w:ascii="Arial" w:hAnsi="Arial" w:cs="Arial"/>
                <w:b/>
                <w:i/>
              </w:rPr>
            </w:pPr>
            <w:r>
              <w:rPr>
                <w:rFonts w:ascii="Arial" w:hAnsi="Arial" w:cs="Arial"/>
                <w:b/>
                <w:i/>
              </w:rPr>
              <w:t xml:space="preserve"> </w:t>
            </w:r>
          </w:p>
          <w:p w:rsidR="003C3CF6" w:rsidRDefault="003C3CF6">
            <w:pPr>
              <w:rPr>
                <w:rFonts w:ascii="Arial" w:hAnsi="Arial" w:cs="Arial"/>
              </w:rPr>
            </w:pPr>
            <w:r>
              <w:rPr>
                <w:rFonts w:ascii="Arial" w:hAnsi="Arial" w:cs="Arial"/>
              </w:rPr>
              <w:t xml:space="preserve">        Theory  Tests         50  %</w:t>
            </w:r>
          </w:p>
          <w:p w:rsidR="003C3CF6" w:rsidRDefault="003C3CF6">
            <w:pPr>
              <w:rPr>
                <w:rFonts w:ascii="Arial" w:hAnsi="Arial" w:cs="Arial"/>
              </w:rPr>
            </w:pPr>
            <w:r>
              <w:rPr>
                <w:rFonts w:ascii="Arial" w:hAnsi="Arial" w:cs="Arial"/>
              </w:rPr>
              <w:t xml:space="preserve">        Practical Tests       30 %</w:t>
            </w:r>
          </w:p>
          <w:p w:rsidR="003C3CF6" w:rsidRDefault="003C3CF6">
            <w:pPr>
              <w:rPr>
                <w:rFonts w:ascii="Arial" w:hAnsi="Arial" w:cs="Arial"/>
              </w:rPr>
            </w:pPr>
            <w:r>
              <w:rPr>
                <w:rFonts w:ascii="Arial" w:hAnsi="Arial" w:cs="Arial"/>
              </w:rPr>
              <w:t xml:space="preserve">        Assignments          20 %</w:t>
            </w:r>
          </w:p>
          <w:p w:rsidR="003C3CF6" w:rsidRDefault="003C3CF6">
            <w:pPr>
              <w:rPr>
                <w:rFonts w:ascii="Arial" w:hAnsi="Arial" w:cs="Arial"/>
              </w:rPr>
            </w:pPr>
          </w:p>
          <w:p w:rsidR="003C3CF6" w:rsidRDefault="003C3CF6">
            <w:pPr>
              <w:rPr>
                <w:rFonts w:ascii="Arial" w:hAnsi="Arial" w:cs="Arial"/>
              </w:rPr>
            </w:pPr>
            <w:r>
              <w:rPr>
                <w:rFonts w:ascii="Arial" w:hAnsi="Arial" w:cs="Arial"/>
              </w:rPr>
              <w:t>This evaluation can change depending on the emphasis placed on each of the above testing procedures.</w:t>
            </w:r>
          </w:p>
          <w:p w:rsidR="003C3CF6" w:rsidRDefault="003C3CF6">
            <w:pPr>
              <w:rPr>
                <w:rFonts w:ascii="Arial" w:hAnsi="Arial" w:cs="Arial"/>
              </w:rPr>
            </w:pPr>
          </w:p>
        </w:tc>
      </w:tr>
      <w:tr w:rsidR="003C3CF6" w:rsidTr="003C3CF6">
        <w:trPr>
          <w:cantSplit/>
        </w:trPr>
        <w:tc>
          <w:tcPr>
            <w:tcW w:w="675" w:type="dxa"/>
          </w:tcPr>
          <w:p w:rsidR="003C3CF6" w:rsidRDefault="003C3CF6">
            <w:pPr>
              <w:pStyle w:val="EnvelopeReturn"/>
              <w:rPr>
                <w:rFonts w:cs="Arial"/>
              </w:rPr>
            </w:pPr>
          </w:p>
        </w:tc>
        <w:tc>
          <w:tcPr>
            <w:tcW w:w="8181" w:type="dxa"/>
            <w:hideMark/>
          </w:tcPr>
          <w:p w:rsidR="003C3CF6" w:rsidRDefault="003C3CF6">
            <w:pPr>
              <w:rPr>
                <w:rFonts w:ascii="Arial" w:hAnsi="Arial" w:cs="Arial"/>
              </w:rPr>
            </w:pPr>
            <w:r>
              <w:rPr>
                <w:rFonts w:ascii="Arial" w:hAnsi="Arial" w:cs="Arial"/>
              </w:rPr>
              <w:t>The following semester grades will be assigned to students:</w:t>
            </w:r>
          </w:p>
        </w:tc>
      </w:tr>
    </w:tbl>
    <w:p w:rsidR="003C3CF6" w:rsidRDefault="003C3CF6" w:rsidP="003C3CF6">
      <w:pPr>
        <w:rPr>
          <w:rFonts w:ascii="Arial" w:hAnsi="Arial" w:cs="Arial"/>
        </w:rPr>
      </w:pPr>
    </w:p>
    <w:tbl>
      <w:tblPr>
        <w:tblW w:w="0" w:type="auto"/>
        <w:tblLayout w:type="fixed"/>
        <w:tblLook w:val="04A0"/>
      </w:tblPr>
      <w:tblGrid>
        <w:gridCol w:w="675"/>
        <w:gridCol w:w="1701"/>
        <w:gridCol w:w="4678"/>
        <w:gridCol w:w="1802"/>
      </w:tblGrid>
      <w:tr w:rsidR="003C3CF6" w:rsidRPr="00387D09" w:rsidTr="003C3CF6">
        <w:tc>
          <w:tcPr>
            <w:tcW w:w="675" w:type="dxa"/>
          </w:tcPr>
          <w:p w:rsidR="003C3CF6" w:rsidRPr="00387D09" w:rsidRDefault="003C3CF6">
            <w:pPr>
              <w:rPr>
                <w:rFonts w:ascii="Arial" w:hAnsi="Arial" w:cs="Arial"/>
              </w:rPr>
            </w:pPr>
          </w:p>
        </w:tc>
        <w:tc>
          <w:tcPr>
            <w:tcW w:w="1701" w:type="dxa"/>
          </w:tcPr>
          <w:p w:rsidR="003C3CF6" w:rsidRPr="00387D09" w:rsidRDefault="003C3CF6">
            <w:pPr>
              <w:jc w:val="center"/>
              <w:rPr>
                <w:rFonts w:ascii="Arial" w:hAnsi="Arial" w:cs="Arial"/>
                <w:iCs/>
              </w:rPr>
            </w:pPr>
          </w:p>
          <w:p w:rsidR="003C3CF6" w:rsidRPr="00387D09" w:rsidRDefault="003C3CF6">
            <w:pPr>
              <w:pStyle w:val="Heading2"/>
              <w:rPr>
                <w:rFonts w:ascii="Arial" w:hAnsi="Arial" w:cs="Arial"/>
                <w:b w:val="0"/>
                <w:u w:val="single"/>
              </w:rPr>
            </w:pPr>
            <w:r w:rsidRPr="00387D09">
              <w:rPr>
                <w:rFonts w:ascii="Arial" w:hAnsi="Arial" w:cs="Arial"/>
                <w:b w:val="0"/>
                <w:u w:val="single"/>
              </w:rPr>
              <w:t>Grade</w:t>
            </w:r>
          </w:p>
        </w:tc>
        <w:tc>
          <w:tcPr>
            <w:tcW w:w="4678" w:type="dxa"/>
          </w:tcPr>
          <w:p w:rsidR="003C3CF6" w:rsidRPr="00387D09" w:rsidRDefault="003C3CF6">
            <w:pPr>
              <w:jc w:val="center"/>
              <w:rPr>
                <w:rFonts w:ascii="Arial" w:hAnsi="Arial" w:cs="Arial"/>
                <w:iCs/>
              </w:rPr>
            </w:pPr>
          </w:p>
          <w:p w:rsidR="003C3CF6" w:rsidRPr="00387D09" w:rsidRDefault="003C3CF6">
            <w:pPr>
              <w:pStyle w:val="Heading1"/>
              <w:rPr>
                <w:rFonts w:ascii="Arial" w:hAnsi="Arial" w:cs="Arial"/>
                <w:b w:val="0"/>
              </w:rPr>
            </w:pPr>
            <w:r w:rsidRPr="00387D09">
              <w:rPr>
                <w:rFonts w:ascii="Arial" w:hAnsi="Arial" w:cs="Arial"/>
                <w:b w:val="0"/>
              </w:rPr>
              <w:t>Definition</w:t>
            </w:r>
          </w:p>
        </w:tc>
        <w:tc>
          <w:tcPr>
            <w:tcW w:w="1802" w:type="dxa"/>
            <w:hideMark/>
          </w:tcPr>
          <w:p w:rsidR="003C3CF6" w:rsidRPr="00387D09" w:rsidRDefault="003C3CF6">
            <w:pPr>
              <w:jc w:val="center"/>
              <w:rPr>
                <w:rFonts w:ascii="Arial" w:hAnsi="Arial" w:cs="Arial"/>
                <w:iCs/>
              </w:rPr>
            </w:pPr>
            <w:r w:rsidRPr="00387D09">
              <w:rPr>
                <w:rFonts w:ascii="Arial" w:hAnsi="Arial" w:cs="Arial"/>
                <w:iCs/>
              </w:rPr>
              <w:t xml:space="preserve">Grade Point </w:t>
            </w:r>
            <w:r w:rsidRPr="00387D09">
              <w:rPr>
                <w:rFonts w:ascii="Arial" w:hAnsi="Arial" w:cs="Arial"/>
                <w:iCs/>
                <w:u w:val="single"/>
              </w:rPr>
              <w:t>Equivalent</w:t>
            </w:r>
          </w:p>
        </w:tc>
      </w:tr>
      <w:tr w:rsidR="003C3CF6" w:rsidTr="003C3CF6">
        <w:trPr>
          <w:cantSplit/>
        </w:trPr>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A+</w:t>
            </w:r>
          </w:p>
        </w:tc>
        <w:tc>
          <w:tcPr>
            <w:tcW w:w="4678" w:type="dxa"/>
            <w:hideMark/>
          </w:tcPr>
          <w:p w:rsidR="003C3CF6" w:rsidRDefault="003C3CF6">
            <w:pPr>
              <w:jc w:val="center"/>
              <w:rPr>
                <w:rFonts w:ascii="Arial" w:hAnsi="Arial" w:cs="Arial"/>
              </w:rPr>
            </w:pPr>
            <w:r>
              <w:rPr>
                <w:rFonts w:ascii="Arial" w:hAnsi="Arial" w:cs="Arial"/>
              </w:rPr>
              <w:t>90 – 100%</w:t>
            </w:r>
          </w:p>
        </w:tc>
        <w:tc>
          <w:tcPr>
            <w:tcW w:w="1802" w:type="dxa"/>
            <w:vMerge w:val="restart"/>
            <w:vAlign w:val="center"/>
            <w:hideMark/>
          </w:tcPr>
          <w:p w:rsidR="003C3CF6" w:rsidRDefault="003C3CF6">
            <w:pPr>
              <w:jc w:val="center"/>
              <w:rPr>
                <w:rFonts w:ascii="Arial" w:hAnsi="Arial" w:cs="Arial"/>
              </w:rPr>
            </w:pPr>
            <w:r>
              <w:rPr>
                <w:rFonts w:ascii="Arial" w:hAnsi="Arial" w:cs="Arial"/>
              </w:rPr>
              <w:t>4.00</w:t>
            </w:r>
          </w:p>
        </w:tc>
      </w:tr>
      <w:tr w:rsidR="003C3CF6" w:rsidTr="003C3CF6">
        <w:trPr>
          <w:cantSplit/>
        </w:trPr>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A</w:t>
            </w:r>
          </w:p>
        </w:tc>
        <w:tc>
          <w:tcPr>
            <w:tcW w:w="4678" w:type="dxa"/>
            <w:hideMark/>
          </w:tcPr>
          <w:p w:rsidR="003C3CF6" w:rsidRDefault="003C3CF6">
            <w:pPr>
              <w:jc w:val="center"/>
              <w:rPr>
                <w:rFonts w:ascii="Arial" w:hAnsi="Arial" w:cs="Arial"/>
              </w:rPr>
            </w:pPr>
            <w:r>
              <w:rPr>
                <w:rFonts w:ascii="Arial" w:hAnsi="Arial" w:cs="Arial"/>
              </w:rPr>
              <w:t>80 – 89%</w:t>
            </w:r>
          </w:p>
        </w:tc>
        <w:tc>
          <w:tcPr>
            <w:tcW w:w="1802" w:type="dxa"/>
            <w:vMerge/>
            <w:vAlign w:val="center"/>
            <w:hideMark/>
          </w:tcPr>
          <w:p w:rsidR="003C3CF6" w:rsidRDefault="003C3CF6">
            <w:pP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B</w:t>
            </w:r>
          </w:p>
        </w:tc>
        <w:tc>
          <w:tcPr>
            <w:tcW w:w="4678" w:type="dxa"/>
            <w:hideMark/>
          </w:tcPr>
          <w:p w:rsidR="003C3CF6" w:rsidRDefault="003C3CF6">
            <w:pPr>
              <w:jc w:val="center"/>
              <w:rPr>
                <w:rFonts w:ascii="Arial" w:hAnsi="Arial" w:cs="Arial"/>
              </w:rPr>
            </w:pPr>
            <w:r>
              <w:rPr>
                <w:rFonts w:ascii="Arial" w:hAnsi="Arial" w:cs="Arial"/>
              </w:rPr>
              <w:t>70 - 79%</w:t>
            </w:r>
          </w:p>
        </w:tc>
        <w:tc>
          <w:tcPr>
            <w:tcW w:w="1802" w:type="dxa"/>
            <w:hideMark/>
          </w:tcPr>
          <w:p w:rsidR="003C3CF6" w:rsidRDefault="003C3CF6">
            <w:pPr>
              <w:jc w:val="center"/>
              <w:rPr>
                <w:rFonts w:ascii="Arial" w:hAnsi="Arial" w:cs="Arial"/>
              </w:rPr>
            </w:pPr>
            <w:r>
              <w:rPr>
                <w:rFonts w:ascii="Arial" w:hAnsi="Arial" w:cs="Arial"/>
              </w:rPr>
              <w:t>3.00</w:t>
            </w: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C</w:t>
            </w:r>
          </w:p>
        </w:tc>
        <w:tc>
          <w:tcPr>
            <w:tcW w:w="4678" w:type="dxa"/>
            <w:hideMark/>
          </w:tcPr>
          <w:p w:rsidR="003C3CF6" w:rsidRDefault="003C3CF6">
            <w:pPr>
              <w:jc w:val="center"/>
              <w:rPr>
                <w:rFonts w:ascii="Arial" w:hAnsi="Arial" w:cs="Arial"/>
              </w:rPr>
            </w:pPr>
            <w:r>
              <w:rPr>
                <w:rFonts w:ascii="Arial" w:hAnsi="Arial" w:cs="Arial"/>
              </w:rPr>
              <w:t>60 - 69%</w:t>
            </w:r>
          </w:p>
        </w:tc>
        <w:tc>
          <w:tcPr>
            <w:tcW w:w="1802" w:type="dxa"/>
            <w:hideMark/>
          </w:tcPr>
          <w:p w:rsidR="003C3CF6" w:rsidRDefault="003C3CF6">
            <w:pPr>
              <w:jc w:val="center"/>
              <w:rPr>
                <w:rFonts w:ascii="Arial" w:hAnsi="Arial" w:cs="Arial"/>
              </w:rPr>
            </w:pPr>
            <w:r>
              <w:rPr>
                <w:rFonts w:ascii="Arial" w:hAnsi="Arial" w:cs="Arial"/>
              </w:rPr>
              <w:t>2.00</w:t>
            </w: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D</w:t>
            </w:r>
          </w:p>
        </w:tc>
        <w:tc>
          <w:tcPr>
            <w:tcW w:w="4678" w:type="dxa"/>
            <w:hideMark/>
          </w:tcPr>
          <w:p w:rsidR="003C3CF6" w:rsidRDefault="003C3CF6">
            <w:pPr>
              <w:jc w:val="center"/>
              <w:rPr>
                <w:rFonts w:ascii="Arial" w:hAnsi="Arial" w:cs="Arial"/>
              </w:rPr>
            </w:pPr>
            <w:r>
              <w:rPr>
                <w:rFonts w:ascii="Arial" w:hAnsi="Arial" w:cs="Arial"/>
              </w:rPr>
              <w:t>50 – 59%</w:t>
            </w:r>
          </w:p>
        </w:tc>
        <w:tc>
          <w:tcPr>
            <w:tcW w:w="1802" w:type="dxa"/>
            <w:hideMark/>
          </w:tcPr>
          <w:p w:rsidR="003C3CF6" w:rsidRDefault="003C3CF6">
            <w:pPr>
              <w:jc w:val="center"/>
              <w:rPr>
                <w:rFonts w:ascii="Arial" w:hAnsi="Arial" w:cs="Arial"/>
              </w:rPr>
            </w:pPr>
            <w:r>
              <w:rPr>
                <w:rFonts w:ascii="Arial" w:hAnsi="Arial" w:cs="Arial"/>
              </w:rPr>
              <w:t>1.00</w:t>
            </w:r>
          </w:p>
        </w:tc>
      </w:tr>
    </w:tbl>
    <w:p w:rsidR="00387D09" w:rsidRDefault="00387D09">
      <w:r>
        <w:br w:type="page"/>
      </w:r>
    </w:p>
    <w:p w:rsidR="00387D09" w:rsidRDefault="00387D09"/>
    <w:tbl>
      <w:tblPr>
        <w:tblW w:w="0" w:type="auto"/>
        <w:tblLayout w:type="fixed"/>
        <w:tblLook w:val="04A0"/>
      </w:tblPr>
      <w:tblGrid>
        <w:gridCol w:w="675"/>
        <w:gridCol w:w="1701"/>
        <w:gridCol w:w="4678"/>
        <w:gridCol w:w="1802"/>
      </w:tblGrid>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F (Fail)</w:t>
            </w:r>
          </w:p>
        </w:tc>
        <w:tc>
          <w:tcPr>
            <w:tcW w:w="4678" w:type="dxa"/>
            <w:hideMark/>
          </w:tcPr>
          <w:p w:rsidR="003C3CF6" w:rsidRDefault="003C3CF6">
            <w:pPr>
              <w:jc w:val="center"/>
              <w:rPr>
                <w:rFonts w:ascii="Arial" w:hAnsi="Arial" w:cs="Arial"/>
              </w:rPr>
            </w:pPr>
            <w:r>
              <w:rPr>
                <w:rFonts w:ascii="Arial" w:hAnsi="Arial" w:cs="Arial"/>
              </w:rPr>
              <w:t>49% and below</w:t>
            </w:r>
          </w:p>
        </w:tc>
        <w:tc>
          <w:tcPr>
            <w:tcW w:w="1802" w:type="dxa"/>
            <w:hideMark/>
          </w:tcPr>
          <w:p w:rsidR="003C3CF6" w:rsidRDefault="003C3CF6">
            <w:pPr>
              <w:jc w:val="center"/>
              <w:rPr>
                <w:rFonts w:ascii="Arial" w:hAnsi="Arial" w:cs="Arial"/>
              </w:rPr>
            </w:pPr>
            <w:r>
              <w:rPr>
                <w:rFonts w:ascii="Arial" w:hAnsi="Arial" w:cs="Arial"/>
              </w:rPr>
              <w:t>0.00</w:t>
            </w:r>
          </w:p>
        </w:tc>
      </w:tr>
      <w:tr w:rsidR="003C3CF6" w:rsidTr="003C3CF6">
        <w:tc>
          <w:tcPr>
            <w:tcW w:w="675" w:type="dxa"/>
          </w:tcPr>
          <w:p w:rsidR="003C3CF6" w:rsidRDefault="003C3CF6">
            <w:pPr>
              <w:rPr>
                <w:rFonts w:ascii="Arial" w:hAnsi="Arial" w:cs="Arial"/>
              </w:rPr>
            </w:pPr>
          </w:p>
        </w:tc>
        <w:tc>
          <w:tcPr>
            <w:tcW w:w="1701" w:type="dxa"/>
          </w:tcPr>
          <w:p w:rsidR="003C3CF6" w:rsidRDefault="003C3CF6">
            <w:pPr>
              <w:rPr>
                <w:rFonts w:ascii="Arial" w:hAnsi="Arial" w:cs="Arial"/>
              </w:rPr>
            </w:pPr>
          </w:p>
        </w:tc>
        <w:tc>
          <w:tcPr>
            <w:tcW w:w="4678" w:type="dxa"/>
          </w:tcPr>
          <w:p w:rsidR="003C3CF6" w:rsidRDefault="003C3CF6">
            <w:pPr>
              <w:rPr>
                <w:rFonts w:ascii="Arial" w:hAnsi="Arial" w:cs="Arial"/>
              </w:rPr>
            </w:pPr>
          </w:p>
        </w:tc>
        <w:tc>
          <w:tcPr>
            <w:tcW w:w="1802" w:type="dxa"/>
          </w:tcPr>
          <w:p w:rsidR="003C3CF6" w:rsidRDefault="003C3CF6">
            <w:pPr>
              <w:jc w:val="cente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CR (Credit)</w:t>
            </w:r>
          </w:p>
        </w:tc>
        <w:tc>
          <w:tcPr>
            <w:tcW w:w="4678" w:type="dxa"/>
            <w:hideMark/>
          </w:tcPr>
          <w:p w:rsidR="003C3CF6" w:rsidRDefault="003C3CF6">
            <w:pPr>
              <w:rPr>
                <w:rFonts w:ascii="Arial" w:hAnsi="Arial" w:cs="Arial"/>
              </w:rPr>
            </w:pPr>
            <w:r>
              <w:rPr>
                <w:rFonts w:ascii="Arial" w:hAnsi="Arial" w:cs="Arial"/>
              </w:rPr>
              <w:t>Credit for diploma requirements has been awarded.</w:t>
            </w:r>
          </w:p>
        </w:tc>
        <w:tc>
          <w:tcPr>
            <w:tcW w:w="1802" w:type="dxa"/>
          </w:tcPr>
          <w:p w:rsidR="003C3CF6" w:rsidRDefault="003C3CF6">
            <w:pPr>
              <w:jc w:val="cente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S</w:t>
            </w:r>
          </w:p>
        </w:tc>
        <w:tc>
          <w:tcPr>
            <w:tcW w:w="4678" w:type="dxa"/>
            <w:hideMark/>
          </w:tcPr>
          <w:p w:rsidR="003C3CF6" w:rsidRDefault="003C3CF6">
            <w:pPr>
              <w:rPr>
                <w:rFonts w:ascii="Arial" w:hAnsi="Arial" w:cs="Arial"/>
              </w:rPr>
            </w:pPr>
            <w:r>
              <w:rPr>
                <w:rFonts w:ascii="Arial" w:hAnsi="Arial" w:cs="Arial"/>
              </w:rPr>
              <w:t>Satisfactory achievement in field /clinical placement or non-graded subject area.</w:t>
            </w:r>
          </w:p>
        </w:tc>
        <w:tc>
          <w:tcPr>
            <w:tcW w:w="1802" w:type="dxa"/>
          </w:tcPr>
          <w:p w:rsidR="003C3CF6" w:rsidRDefault="003C3CF6">
            <w:pPr>
              <w:jc w:val="cente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U</w:t>
            </w:r>
          </w:p>
        </w:tc>
        <w:tc>
          <w:tcPr>
            <w:tcW w:w="4678" w:type="dxa"/>
            <w:hideMark/>
          </w:tcPr>
          <w:p w:rsidR="003C3CF6" w:rsidRDefault="003C3CF6">
            <w:pPr>
              <w:rPr>
                <w:rFonts w:ascii="Arial" w:hAnsi="Arial" w:cs="Arial"/>
              </w:rPr>
            </w:pPr>
            <w:r>
              <w:rPr>
                <w:rFonts w:ascii="Arial" w:hAnsi="Arial" w:cs="Arial"/>
              </w:rPr>
              <w:t>Unsatisfactory achievement in field/clinical placement or non-graded subject area.</w:t>
            </w:r>
          </w:p>
        </w:tc>
        <w:tc>
          <w:tcPr>
            <w:tcW w:w="1802" w:type="dxa"/>
          </w:tcPr>
          <w:p w:rsidR="003C3CF6" w:rsidRDefault="003C3CF6">
            <w:pPr>
              <w:jc w:val="cente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X</w:t>
            </w:r>
          </w:p>
        </w:tc>
        <w:tc>
          <w:tcPr>
            <w:tcW w:w="4678" w:type="dxa"/>
            <w:hideMark/>
          </w:tcPr>
          <w:p w:rsidR="003C3CF6" w:rsidRDefault="003C3CF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C3CF6" w:rsidRDefault="003C3CF6">
            <w:pPr>
              <w:jc w:val="center"/>
              <w:rPr>
                <w:rFonts w:ascii="Arial" w:hAnsi="Arial" w:cs="Arial"/>
              </w:rPr>
            </w:pPr>
          </w:p>
        </w:tc>
      </w:tr>
      <w:tr w:rsidR="003C3CF6" w:rsidTr="003C3CF6">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NR</w:t>
            </w:r>
          </w:p>
        </w:tc>
        <w:tc>
          <w:tcPr>
            <w:tcW w:w="4678" w:type="dxa"/>
            <w:hideMark/>
          </w:tcPr>
          <w:p w:rsidR="003C3CF6" w:rsidRDefault="003C3CF6">
            <w:pPr>
              <w:rPr>
                <w:rFonts w:ascii="Arial" w:hAnsi="Arial" w:cs="Arial"/>
              </w:rPr>
            </w:pPr>
            <w:r>
              <w:rPr>
                <w:rFonts w:ascii="Arial" w:hAnsi="Arial" w:cs="Arial"/>
              </w:rPr>
              <w:t xml:space="preserve">Grade not reported to Registrar's office.  </w:t>
            </w:r>
          </w:p>
        </w:tc>
        <w:tc>
          <w:tcPr>
            <w:tcW w:w="1802" w:type="dxa"/>
          </w:tcPr>
          <w:p w:rsidR="003C3CF6" w:rsidRDefault="003C3CF6">
            <w:pPr>
              <w:jc w:val="center"/>
              <w:rPr>
                <w:rFonts w:ascii="Arial" w:hAnsi="Arial" w:cs="Arial"/>
              </w:rPr>
            </w:pPr>
          </w:p>
        </w:tc>
      </w:tr>
      <w:tr w:rsidR="003C3CF6" w:rsidTr="00387D09">
        <w:trPr>
          <w:trHeight w:val="630"/>
        </w:trPr>
        <w:tc>
          <w:tcPr>
            <w:tcW w:w="675" w:type="dxa"/>
          </w:tcPr>
          <w:p w:rsidR="003C3CF6" w:rsidRDefault="003C3CF6">
            <w:pPr>
              <w:rPr>
                <w:rFonts w:ascii="Arial" w:hAnsi="Arial" w:cs="Arial"/>
              </w:rPr>
            </w:pPr>
          </w:p>
        </w:tc>
        <w:tc>
          <w:tcPr>
            <w:tcW w:w="1701" w:type="dxa"/>
            <w:hideMark/>
          </w:tcPr>
          <w:p w:rsidR="003C3CF6" w:rsidRDefault="003C3CF6">
            <w:pPr>
              <w:rPr>
                <w:rFonts w:ascii="Arial" w:hAnsi="Arial" w:cs="Arial"/>
              </w:rPr>
            </w:pPr>
            <w:r>
              <w:rPr>
                <w:rFonts w:ascii="Arial" w:hAnsi="Arial" w:cs="Arial"/>
              </w:rPr>
              <w:t>W</w:t>
            </w:r>
          </w:p>
        </w:tc>
        <w:tc>
          <w:tcPr>
            <w:tcW w:w="4678" w:type="dxa"/>
            <w:hideMark/>
          </w:tcPr>
          <w:p w:rsidR="003C3CF6" w:rsidRDefault="003C3CF6">
            <w:pPr>
              <w:rPr>
                <w:rFonts w:ascii="Arial" w:hAnsi="Arial" w:cs="Arial"/>
              </w:rPr>
            </w:pPr>
            <w:r>
              <w:rPr>
                <w:rFonts w:ascii="Arial" w:hAnsi="Arial" w:cs="Arial"/>
              </w:rPr>
              <w:t>Student has withdrawn from the course without academic penalty.</w:t>
            </w:r>
          </w:p>
        </w:tc>
        <w:tc>
          <w:tcPr>
            <w:tcW w:w="1802" w:type="dxa"/>
          </w:tcPr>
          <w:p w:rsidR="003C3CF6" w:rsidRDefault="003C3CF6">
            <w:pPr>
              <w:jc w:val="center"/>
              <w:rPr>
                <w:rFonts w:ascii="Arial" w:hAnsi="Arial" w:cs="Arial"/>
              </w:rPr>
            </w:pPr>
          </w:p>
        </w:tc>
      </w:tr>
    </w:tbl>
    <w:p w:rsidR="003C3CF6" w:rsidRDefault="003C3CF6" w:rsidP="003C3CF6">
      <w:pPr>
        <w:rPr>
          <w:rFonts w:ascii="Arial" w:hAnsi="Arial" w:cs="Arial"/>
        </w:rPr>
      </w:pPr>
    </w:p>
    <w:tbl>
      <w:tblPr>
        <w:tblW w:w="0" w:type="auto"/>
        <w:tblLayout w:type="fixed"/>
        <w:tblLook w:val="04A0"/>
      </w:tblPr>
      <w:tblGrid>
        <w:gridCol w:w="675"/>
        <w:gridCol w:w="8163"/>
        <w:gridCol w:w="18"/>
      </w:tblGrid>
      <w:tr w:rsidR="003C3CF6" w:rsidTr="003C3CF6">
        <w:trPr>
          <w:cantSplit/>
        </w:trPr>
        <w:tc>
          <w:tcPr>
            <w:tcW w:w="675" w:type="dxa"/>
            <w:hideMark/>
          </w:tcPr>
          <w:p w:rsidR="003C3CF6" w:rsidRDefault="003C3CF6">
            <w:pPr>
              <w:rPr>
                <w:rFonts w:ascii="Arial" w:hAnsi="Arial" w:cs="Arial"/>
                <w:b/>
              </w:rPr>
            </w:pPr>
            <w:r>
              <w:rPr>
                <w:rFonts w:ascii="Arial" w:hAnsi="Arial" w:cs="Arial"/>
                <w:b/>
              </w:rPr>
              <w:t>VI.</w:t>
            </w:r>
          </w:p>
        </w:tc>
        <w:tc>
          <w:tcPr>
            <w:tcW w:w="8181" w:type="dxa"/>
            <w:gridSpan w:val="2"/>
          </w:tcPr>
          <w:p w:rsidR="003C3CF6" w:rsidRDefault="003C3CF6">
            <w:pPr>
              <w:rPr>
                <w:rFonts w:ascii="Arial" w:hAnsi="Arial" w:cs="Arial"/>
                <w:b/>
              </w:rPr>
            </w:pPr>
            <w:r>
              <w:rPr>
                <w:rFonts w:ascii="Arial" w:hAnsi="Arial" w:cs="Arial"/>
                <w:b/>
              </w:rPr>
              <w:t>SPECIAL NOTES:</w:t>
            </w:r>
          </w:p>
          <w:p w:rsidR="003C3CF6" w:rsidRDefault="003C3CF6">
            <w:pPr>
              <w:rPr>
                <w:rFonts w:ascii="Arial" w:hAnsi="Arial" w:cs="Arial"/>
              </w:rPr>
            </w:pPr>
          </w:p>
        </w:tc>
      </w:tr>
      <w:tr w:rsidR="003C3CF6" w:rsidTr="003C3CF6">
        <w:trPr>
          <w:gridAfter w:val="1"/>
          <w:wAfter w:w="18" w:type="dxa"/>
          <w:cantSplit/>
          <w:trHeight w:val="3222"/>
        </w:trPr>
        <w:tc>
          <w:tcPr>
            <w:tcW w:w="8838" w:type="dxa"/>
            <w:gridSpan w:val="2"/>
          </w:tcPr>
          <w:p w:rsidR="003C3CF6" w:rsidRDefault="003C3CF6">
            <w:pPr>
              <w:rPr>
                <w:rFonts w:ascii="Arial" w:hAnsi="Arial" w:cs="Arial"/>
                <w:szCs w:val="24"/>
                <w:u w:val="single"/>
              </w:rPr>
            </w:pPr>
            <w:r>
              <w:rPr>
                <w:rFonts w:ascii="Arial" w:hAnsi="Arial" w:cs="Arial"/>
                <w:szCs w:val="24"/>
                <w:u w:val="single"/>
              </w:rPr>
              <w:t>Attendance:</w:t>
            </w:r>
          </w:p>
          <w:p w:rsidR="003C3CF6" w:rsidRDefault="003C3CF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3CF6" w:rsidRDefault="003C3CF6">
            <w:pPr>
              <w:rPr>
                <w:rFonts w:ascii="Arial" w:hAnsi="Arial" w:cs="Arial"/>
                <w:szCs w:val="24"/>
              </w:rPr>
            </w:pPr>
          </w:p>
          <w:p w:rsidR="003C3CF6" w:rsidRDefault="003C3CF6">
            <w:pPr>
              <w:rPr>
                <w:rFonts w:ascii="Arial" w:hAnsi="Arial" w:cs="Arial"/>
                <w:b/>
                <w:i/>
                <w:color w:val="000000"/>
                <w:szCs w:val="24"/>
              </w:rPr>
            </w:pPr>
            <w:r>
              <w:rPr>
                <w:rFonts w:ascii="Arial" w:hAnsi="Arial" w:cs="Arial"/>
                <w:b/>
                <w:i/>
                <w:color w:val="00B050"/>
                <w:szCs w:val="24"/>
              </w:rPr>
              <w:t xml:space="preserve"> </w:t>
            </w:r>
            <w:r>
              <w:rPr>
                <w:rFonts w:ascii="Arial" w:hAnsi="Arial" w:cs="Arial"/>
                <w:b/>
                <w:i/>
                <w:color w:val="000000"/>
                <w:szCs w:val="24"/>
              </w:rPr>
              <w:t>It is the departmental policy that once the classroom door has been closed, the learning process has begun.  Late arrivers will only be granted admission to the room at the Instructors discretion.</w:t>
            </w:r>
          </w:p>
        </w:tc>
      </w:tr>
    </w:tbl>
    <w:p w:rsidR="003C3CF6" w:rsidRDefault="003C3CF6" w:rsidP="003C3CF6">
      <w:pPr>
        <w:rPr>
          <w:rFonts w:ascii="Arial" w:hAnsi="Arial" w:cs="Arial"/>
        </w:rPr>
      </w:pPr>
    </w:p>
    <w:tbl>
      <w:tblPr>
        <w:tblW w:w="0" w:type="auto"/>
        <w:tblLayout w:type="fixed"/>
        <w:tblLook w:val="04A0"/>
      </w:tblPr>
      <w:tblGrid>
        <w:gridCol w:w="675"/>
        <w:gridCol w:w="8181"/>
      </w:tblGrid>
      <w:tr w:rsidR="003C3CF6" w:rsidTr="003C3CF6">
        <w:trPr>
          <w:cantSplit/>
        </w:trPr>
        <w:tc>
          <w:tcPr>
            <w:tcW w:w="675" w:type="dxa"/>
            <w:hideMark/>
          </w:tcPr>
          <w:p w:rsidR="003C3CF6" w:rsidRDefault="003C3CF6">
            <w:pPr>
              <w:rPr>
                <w:rFonts w:ascii="Arial" w:hAnsi="Arial"/>
                <w:b/>
                <w:color w:val="000000"/>
              </w:rPr>
            </w:pPr>
            <w:smartTag w:uri="urn:schemas-microsoft-com:office:smarttags" w:element="stockticker">
              <w:r>
                <w:rPr>
                  <w:rFonts w:ascii="Arial" w:hAnsi="Arial"/>
                  <w:b/>
                  <w:color w:val="000000"/>
                </w:rPr>
                <w:t>VII</w:t>
              </w:r>
            </w:smartTag>
            <w:r>
              <w:rPr>
                <w:rFonts w:ascii="Arial" w:hAnsi="Arial"/>
                <w:b/>
                <w:color w:val="000000"/>
              </w:rPr>
              <w:t>.</w:t>
            </w:r>
          </w:p>
        </w:tc>
        <w:tc>
          <w:tcPr>
            <w:tcW w:w="8181" w:type="dxa"/>
          </w:tcPr>
          <w:p w:rsidR="003C3CF6" w:rsidRDefault="003C3CF6">
            <w:pPr>
              <w:rPr>
                <w:rFonts w:ascii="Arial" w:hAnsi="Arial"/>
                <w:b/>
                <w:color w:val="000000"/>
              </w:rPr>
            </w:pPr>
            <w:r>
              <w:rPr>
                <w:rFonts w:ascii="Arial" w:hAnsi="Arial"/>
                <w:b/>
                <w:color w:val="000000"/>
              </w:rPr>
              <w:t>COURSE OUTLINE ADDENDUM:</w:t>
            </w:r>
          </w:p>
          <w:p w:rsidR="003C3CF6" w:rsidRDefault="003C3CF6">
            <w:pPr>
              <w:rPr>
                <w:rFonts w:ascii="Arial" w:hAnsi="Arial"/>
                <w:b/>
                <w:color w:val="000000"/>
              </w:rPr>
            </w:pPr>
          </w:p>
        </w:tc>
      </w:tr>
      <w:tr w:rsidR="003C3CF6" w:rsidTr="003C3CF6">
        <w:trPr>
          <w:cantSplit/>
        </w:trPr>
        <w:tc>
          <w:tcPr>
            <w:tcW w:w="675" w:type="dxa"/>
          </w:tcPr>
          <w:p w:rsidR="003C3CF6" w:rsidRDefault="003C3CF6">
            <w:pPr>
              <w:rPr>
                <w:rFonts w:ascii="Arial" w:hAnsi="Arial"/>
                <w:b/>
                <w:color w:val="000000"/>
              </w:rPr>
            </w:pPr>
          </w:p>
        </w:tc>
        <w:tc>
          <w:tcPr>
            <w:tcW w:w="8181" w:type="dxa"/>
            <w:hideMark/>
          </w:tcPr>
          <w:p w:rsidR="003C3CF6" w:rsidRDefault="003C3CF6">
            <w:pPr>
              <w:rPr>
                <w:rFonts w:ascii="Arial" w:hAnsi="Arial"/>
                <w:b/>
                <w:color w:val="000000"/>
              </w:rPr>
            </w:pPr>
            <w:r>
              <w:rPr>
                <w:rFonts w:ascii="Arial" w:hAnsi="Arial"/>
                <w:b/>
                <w:color w:val="000000"/>
              </w:rPr>
              <w:t>The provisions contained in the addendum located on the portal form part of this course outline.</w:t>
            </w:r>
          </w:p>
        </w:tc>
      </w:tr>
    </w:tbl>
    <w:p w:rsidR="003C3CF6" w:rsidRDefault="003C3CF6" w:rsidP="003C3CF6">
      <w:pPr>
        <w:pStyle w:val="EnvelopeReturn"/>
        <w:rPr>
          <w:rFonts w:cs="Arial"/>
        </w:rPr>
      </w:pPr>
    </w:p>
    <w:p w:rsidR="00D1300B" w:rsidRPr="003C3CF6"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387D09">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32" w:rsidRDefault="00DA0932">
      <w:r>
        <w:separator/>
      </w:r>
    </w:p>
  </w:endnote>
  <w:endnote w:type="continuationSeparator" w:id="0">
    <w:p w:rsidR="00DA0932" w:rsidRDefault="00DA0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32" w:rsidRDefault="00DA0932">
      <w:r>
        <w:separator/>
      </w:r>
    </w:p>
  </w:footnote>
  <w:footnote w:type="continuationSeparator" w:id="0">
    <w:p w:rsidR="00DA0932" w:rsidRDefault="00DA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32" w:rsidRDefault="00DA09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387D09">
      <w:rPr>
        <w:rStyle w:val="PageNumber"/>
      </w:rPr>
      <w:fldChar w:fldCharType="separate"/>
    </w:r>
    <w:r w:rsidR="00387D09">
      <w:rPr>
        <w:rStyle w:val="PageNumber"/>
        <w:noProof/>
      </w:rPr>
      <w:t>1</w:t>
    </w:r>
    <w:r>
      <w:rPr>
        <w:rStyle w:val="PageNumber"/>
      </w:rPr>
      <w:fldChar w:fldCharType="end"/>
    </w:r>
  </w:p>
  <w:p w:rsidR="00DA0932" w:rsidRDefault="00DA0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32" w:rsidRDefault="00DA09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D09">
      <w:rPr>
        <w:rStyle w:val="PageNumber"/>
        <w:noProof/>
      </w:rPr>
      <w:t>6</w:t>
    </w:r>
    <w:r>
      <w:rPr>
        <w:rStyle w:val="PageNumber"/>
      </w:rPr>
      <w:fldChar w:fldCharType="end"/>
    </w:r>
  </w:p>
  <w:tbl>
    <w:tblPr>
      <w:tblW w:w="0" w:type="auto"/>
      <w:tblLayout w:type="fixed"/>
      <w:tblLook w:val="0000"/>
    </w:tblPr>
    <w:tblGrid>
      <w:gridCol w:w="3794"/>
      <w:gridCol w:w="1134"/>
      <w:gridCol w:w="3928"/>
    </w:tblGrid>
    <w:tr w:rsidR="00DA0932">
      <w:tc>
        <w:tcPr>
          <w:tcW w:w="3794" w:type="dxa"/>
        </w:tcPr>
        <w:p w:rsidR="00DA0932" w:rsidRDefault="00DA0932">
          <w:pPr>
            <w:rPr>
              <w:rFonts w:ascii="Arial" w:hAnsi="Arial"/>
              <w:snapToGrid w:val="0"/>
            </w:rPr>
          </w:pPr>
          <w:r>
            <w:rPr>
              <w:rFonts w:ascii="Arial" w:hAnsi="Arial"/>
              <w:snapToGrid w:val="0"/>
            </w:rPr>
            <w:t xml:space="preserve">Truck Coach Chassis and </w:t>
          </w:r>
        </w:p>
        <w:p w:rsidR="00DA0932" w:rsidRDefault="00DA0932">
          <w:pPr>
            <w:rPr>
              <w:rFonts w:ascii="Arial" w:hAnsi="Arial"/>
              <w:snapToGrid w:val="0"/>
            </w:rPr>
          </w:pPr>
          <w:r>
            <w:rPr>
              <w:rFonts w:ascii="Arial" w:hAnsi="Arial"/>
              <w:snapToGrid w:val="0"/>
            </w:rPr>
            <w:t>Suspension Systems</w:t>
          </w:r>
        </w:p>
      </w:tc>
      <w:tc>
        <w:tcPr>
          <w:tcW w:w="1134" w:type="dxa"/>
        </w:tcPr>
        <w:p w:rsidR="00DA0932" w:rsidRDefault="00DA0932">
          <w:pPr>
            <w:pStyle w:val="Header"/>
            <w:jc w:val="center"/>
            <w:rPr>
              <w:rFonts w:ascii="Arial" w:hAnsi="Arial"/>
              <w:snapToGrid w:val="0"/>
            </w:rPr>
          </w:pPr>
        </w:p>
      </w:tc>
      <w:tc>
        <w:tcPr>
          <w:tcW w:w="3928" w:type="dxa"/>
        </w:tcPr>
        <w:p w:rsidR="00DA0932" w:rsidRDefault="00DA0932">
          <w:pPr>
            <w:pStyle w:val="Header"/>
            <w:jc w:val="right"/>
            <w:rPr>
              <w:rFonts w:ascii="Arial" w:hAnsi="Arial"/>
              <w:snapToGrid w:val="0"/>
            </w:rPr>
          </w:pPr>
          <w:r>
            <w:rPr>
              <w:rFonts w:ascii="Arial" w:hAnsi="Arial"/>
              <w:snapToGrid w:val="0"/>
            </w:rPr>
            <w:t>MPF0129</w:t>
          </w:r>
        </w:p>
      </w:tc>
    </w:tr>
  </w:tbl>
  <w:p w:rsidR="00DA0932" w:rsidRDefault="00DA093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9F6694"/>
    <w:multiLevelType w:val="hybridMultilevel"/>
    <w:tmpl w:val="653AB6F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1327DE"/>
    <w:multiLevelType w:val="hybridMultilevel"/>
    <w:tmpl w:val="46C8D3C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3687AA8"/>
    <w:multiLevelType w:val="hybridMultilevel"/>
    <w:tmpl w:val="928804B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7E3503"/>
    <w:multiLevelType w:val="hybridMultilevel"/>
    <w:tmpl w:val="D590819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334237"/>
    <w:multiLevelType w:val="hybridMultilevel"/>
    <w:tmpl w:val="0FF8F97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34533D"/>
    <w:multiLevelType w:val="hybridMultilevel"/>
    <w:tmpl w:val="1CE62DC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12"/>
  </w:num>
  <w:num w:numId="4">
    <w:abstractNumId w:val="22"/>
  </w:num>
  <w:num w:numId="5">
    <w:abstractNumId w:val="27"/>
  </w:num>
  <w:num w:numId="6">
    <w:abstractNumId w:val="3"/>
  </w:num>
  <w:num w:numId="7">
    <w:abstractNumId w:val="1"/>
  </w:num>
  <w:num w:numId="8">
    <w:abstractNumId w:val="19"/>
  </w:num>
  <w:num w:numId="9">
    <w:abstractNumId w:val="23"/>
  </w:num>
  <w:num w:numId="10">
    <w:abstractNumId w:val="4"/>
  </w:num>
  <w:num w:numId="11">
    <w:abstractNumId w:val="17"/>
  </w:num>
  <w:num w:numId="12">
    <w:abstractNumId w:val="0"/>
  </w:num>
  <w:num w:numId="13">
    <w:abstractNumId w:val="24"/>
  </w:num>
  <w:num w:numId="14">
    <w:abstractNumId w:val="5"/>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87D09"/>
    <w:rsid w:val="003B0EA7"/>
    <w:rsid w:val="003C3CF6"/>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C43AB"/>
    <w:rsid w:val="007E6621"/>
    <w:rsid w:val="007F132C"/>
    <w:rsid w:val="00864F0E"/>
    <w:rsid w:val="00867048"/>
    <w:rsid w:val="009B4E4F"/>
    <w:rsid w:val="009B5B24"/>
    <w:rsid w:val="009E7786"/>
    <w:rsid w:val="00A01D87"/>
    <w:rsid w:val="00A023DB"/>
    <w:rsid w:val="00A27837"/>
    <w:rsid w:val="00A85995"/>
    <w:rsid w:val="00A9176F"/>
    <w:rsid w:val="00A97B10"/>
    <w:rsid w:val="00AC15B0"/>
    <w:rsid w:val="00AC5756"/>
    <w:rsid w:val="00AD60D1"/>
    <w:rsid w:val="00AF469B"/>
    <w:rsid w:val="00B50404"/>
    <w:rsid w:val="00B778BA"/>
    <w:rsid w:val="00B835FC"/>
    <w:rsid w:val="00BA119A"/>
    <w:rsid w:val="00BB6739"/>
    <w:rsid w:val="00BD4167"/>
    <w:rsid w:val="00BF5523"/>
    <w:rsid w:val="00C0550E"/>
    <w:rsid w:val="00C53F7E"/>
    <w:rsid w:val="00C97897"/>
    <w:rsid w:val="00CA0DF2"/>
    <w:rsid w:val="00CA74E1"/>
    <w:rsid w:val="00D1300B"/>
    <w:rsid w:val="00D23585"/>
    <w:rsid w:val="00D546E2"/>
    <w:rsid w:val="00D97281"/>
    <w:rsid w:val="00DA0932"/>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3C3CF6"/>
    <w:pPr>
      <w:spacing w:after="120"/>
    </w:pPr>
  </w:style>
  <w:style w:type="character" w:customStyle="1" w:styleId="BodyTextChar">
    <w:name w:val="Body Text Char"/>
    <w:basedOn w:val="DefaultParagraphFont"/>
    <w:link w:val="BodyText"/>
    <w:rsid w:val="003C3CF6"/>
    <w:rPr>
      <w:sz w:val="24"/>
      <w:lang w:val="en-US" w:eastAsia="en-US"/>
    </w:rPr>
  </w:style>
  <w:style w:type="character" w:customStyle="1" w:styleId="Heading2Char">
    <w:name w:val="Heading 2 Char"/>
    <w:basedOn w:val="DefaultParagraphFont"/>
    <w:link w:val="Heading2"/>
    <w:rsid w:val="003C3CF6"/>
    <w:rPr>
      <w:b/>
      <w:sz w:val="24"/>
      <w:lang w:val="en-GB" w:eastAsia="en-US"/>
    </w:rPr>
  </w:style>
  <w:style w:type="paragraph" w:styleId="ListParagraph">
    <w:name w:val="List Paragraph"/>
    <w:basedOn w:val="Normal"/>
    <w:uiPriority w:val="34"/>
    <w:qFormat/>
    <w:rsid w:val="003C3CF6"/>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66803711">
      <w:bodyDiv w:val="1"/>
      <w:marLeft w:val="0"/>
      <w:marRight w:val="0"/>
      <w:marTop w:val="0"/>
      <w:marBottom w:val="0"/>
      <w:divBdr>
        <w:top w:val="none" w:sz="0" w:space="0" w:color="auto"/>
        <w:left w:val="none" w:sz="0" w:space="0" w:color="auto"/>
        <w:bottom w:val="none" w:sz="0" w:space="0" w:color="auto"/>
        <w:right w:val="none" w:sz="0" w:space="0" w:color="auto"/>
      </w:divBdr>
    </w:div>
    <w:div w:id="12358149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709665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37FCA-AC8F-47C9-9771-E4F109B427BE}"/>
</file>

<file path=customXml/itemProps2.xml><?xml version="1.0" encoding="utf-8"?>
<ds:datastoreItem xmlns:ds="http://schemas.openxmlformats.org/officeDocument/2006/customXml" ds:itemID="{6C2CF675-710A-4BC1-9C2E-E379CB704E43}"/>
</file>

<file path=customXml/itemProps3.xml><?xml version="1.0" encoding="utf-8"?>
<ds:datastoreItem xmlns:ds="http://schemas.openxmlformats.org/officeDocument/2006/customXml" ds:itemID="{6D01A543-AA73-4AD6-A759-1B5C7332AFA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6</Pages>
  <Words>1389</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2011-02-17T20:54:00Z</cp:lastPrinted>
  <dcterms:created xsi:type="dcterms:W3CDTF">2011-02-02T20:51:00Z</dcterms:created>
  <dcterms:modified xsi:type="dcterms:W3CDTF">2011-02-17T20:54:00Z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1517200</vt:r8>
  </property>
</Properties>
</file>